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5681" w14:textId="77777777" w:rsidR="00A32D2F" w:rsidRDefault="00A5728C" w:rsidP="00A5728C">
      <w:pPr>
        <w:ind w:left="7" w:right="1221" w:firstLine="8"/>
        <w:rPr>
          <w:rFonts w:ascii="Calibri" w:hAnsi="Calibri" w:cs="Calibri"/>
          <w:b/>
          <w:bCs/>
          <w:color w:val="000000" w:themeColor="text1"/>
          <w:sz w:val="22"/>
          <w:szCs w:val="22"/>
        </w:rPr>
      </w:pPr>
      <w:r w:rsidRPr="671779EB">
        <w:rPr>
          <w:rFonts w:ascii="Calibri" w:hAnsi="Calibri" w:cs="Calibri"/>
          <w:b/>
          <w:bCs/>
          <w:color w:val="000000" w:themeColor="text1"/>
          <w:sz w:val="22"/>
          <w:szCs w:val="22"/>
        </w:rPr>
        <w:t xml:space="preserve">Huishoudelijk </w:t>
      </w:r>
      <w:r w:rsidR="00A32D2F" w:rsidRPr="671779EB">
        <w:rPr>
          <w:rFonts w:ascii="Calibri" w:hAnsi="Calibri" w:cs="Calibri"/>
          <w:b/>
          <w:bCs/>
          <w:color w:val="000000" w:themeColor="text1"/>
          <w:sz w:val="22"/>
          <w:szCs w:val="22"/>
        </w:rPr>
        <w:t>reglement</w:t>
      </w:r>
      <w:r w:rsidR="00A32D2F">
        <w:rPr>
          <w:rFonts w:ascii="Calibri" w:hAnsi="Calibri" w:cs="Calibri"/>
          <w:b/>
          <w:bCs/>
          <w:color w:val="000000" w:themeColor="text1"/>
          <w:sz w:val="22"/>
          <w:szCs w:val="22"/>
        </w:rPr>
        <w:t xml:space="preserve"> </w:t>
      </w:r>
      <w:r w:rsidRPr="671779EB">
        <w:rPr>
          <w:rFonts w:ascii="Calibri" w:hAnsi="Calibri" w:cs="Calibri"/>
          <w:b/>
          <w:bCs/>
          <w:color w:val="000000" w:themeColor="text1"/>
          <w:sz w:val="22"/>
          <w:szCs w:val="22"/>
        </w:rPr>
        <w:t>van de medezeggenschapsraad (</w:t>
      </w:r>
      <w:proofErr w:type="spellStart"/>
      <w:r w:rsidRPr="671779EB">
        <w:rPr>
          <w:rFonts w:ascii="Calibri" w:hAnsi="Calibri" w:cs="Calibri"/>
          <w:b/>
          <w:bCs/>
          <w:color w:val="000000" w:themeColor="text1"/>
          <w:sz w:val="22"/>
          <w:szCs w:val="22"/>
        </w:rPr>
        <w:t>mr</w:t>
      </w:r>
      <w:proofErr w:type="spellEnd"/>
      <w:r w:rsidRPr="671779EB">
        <w:rPr>
          <w:rFonts w:ascii="Calibri" w:hAnsi="Calibri" w:cs="Calibri"/>
          <w:b/>
          <w:bCs/>
          <w:color w:val="000000" w:themeColor="text1"/>
          <w:sz w:val="22"/>
          <w:szCs w:val="22"/>
        </w:rPr>
        <w:t xml:space="preserve">) van </w:t>
      </w:r>
      <w:proofErr w:type="spellStart"/>
      <w:r w:rsidRPr="671779EB">
        <w:rPr>
          <w:rFonts w:ascii="Calibri" w:hAnsi="Calibri" w:cs="Calibri"/>
          <w:b/>
          <w:bCs/>
          <w:color w:val="000000" w:themeColor="text1"/>
          <w:sz w:val="22"/>
          <w:szCs w:val="22"/>
        </w:rPr>
        <w:t>Omnia</w:t>
      </w:r>
      <w:proofErr w:type="spellEnd"/>
    </w:p>
    <w:p w14:paraId="794EFF55" w14:textId="5CEC1483" w:rsidR="00A32D2F" w:rsidRDefault="00A32D2F" w:rsidP="00A5728C">
      <w:pPr>
        <w:ind w:left="7" w:right="1221" w:firstLine="8"/>
        <w:rPr>
          <w:rFonts w:ascii="Calibri" w:hAnsi="Calibri" w:cs="Calibri"/>
          <w:b/>
          <w:bCs/>
          <w:color w:val="000000" w:themeColor="text1"/>
          <w:sz w:val="22"/>
          <w:szCs w:val="22"/>
        </w:rPr>
      </w:pPr>
      <w:r>
        <w:rPr>
          <w:rFonts w:ascii="Calibri" w:hAnsi="Calibri" w:cs="Calibri"/>
          <w:b/>
          <w:bCs/>
          <w:color w:val="000000" w:themeColor="text1"/>
          <w:sz w:val="22"/>
          <w:szCs w:val="22"/>
        </w:rPr>
        <w:t xml:space="preserve">- </w:t>
      </w:r>
      <w:r w:rsidR="00A5728C" w:rsidRPr="671779EB">
        <w:rPr>
          <w:rFonts w:ascii="Calibri" w:hAnsi="Calibri" w:cs="Calibri"/>
          <w:b/>
          <w:bCs/>
          <w:color w:val="000000" w:themeColor="text1"/>
          <w:sz w:val="22"/>
          <w:szCs w:val="22"/>
        </w:rPr>
        <w:t>onderdeel van  Scholengroep Holland</w:t>
      </w:r>
    </w:p>
    <w:p w14:paraId="2EEE7EAC" w14:textId="75376606" w:rsidR="00A5728C" w:rsidRPr="00A32D2F" w:rsidRDefault="00A32D2F" w:rsidP="00A32D2F">
      <w:pPr>
        <w:ind w:right="1221"/>
        <w:rPr>
          <w:rFonts w:ascii="Times New Roman" w:hAnsi="Times New Roman"/>
          <w:sz w:val="24"/>
          <w:szCs w:val="24"/>
        </w:rPr>
      </w:pPr>
      <w:r>
        <w:rPr>
          <w:rFonts w:ascii="Calibri" w:hAnsi="Calibri" w:cs="Calibri"/>
          <w:b/>
          <w:bCs/>
          <w:color w:val="000000" w:themeColor="text1"/>
          <w:sz w:val="22"/>
          <w:szCs w:val="22"/>
        </w:rPr>
        <w:t>-</w:t>
      </w:r>
      <w:r w:rsidR="00A5728C" w:rsidRPr="00A32D2F">
        <w:rPr>
          <w:rFonts w:ascii="Calibri" w:hAnsi="Calibri" w:cs="Calibri"/>
          <w:b/>
          <w:bCs/>
          <w:color w:val="000000" w:themeColor="text1"/>
          <w:sz w:val="22"/>
          <w:szCs w:val="22"/>
        </w:rPr>
        <w:t xml:space="preserve"> vastgesteld door de raad op </w:t>
      </w:r>
      <w:r w:rsidRPr="00A32D2F">
        <w:rPr>
          <w:rFonts w:ascii="Calibri" w:hAnsi="Calibri" w:cs="Calibri"/>
          <w:b/>
          <w:bCs/>
          <w:color w:val="000000" w:themeColor="text1"/>
          <w:sz w:val="22"/>
          <w:szCs w:val="22"/>
        </w:rPr>
        <w:t xml:space="preserve">4 </w:t>
      </w:r>
      <w:r w:rsidRPr="00A32D2F">
        <w:rPr>
          <w:rFonts w:ascii="Calibri" w:hAnsi="Calibri" w:cs="Calibri"/>
          <w:b/>
          <w:bCs/>
          <w:sz w:val="22"/>
          <w:szCs w:val="22"/>
        </w:rPr>
        <w:t xml:space="preserve">februari </w:t>
      </w:r>
      <w:r w:rsidR="00046BEB" w:rsidRPr="00A32D2F">
        <w:rPr>
          <w:rFonts w:ascii="Calibri" w:hAnsi="Calibri" w:cs="Calibri"/>
          <w:b/>
          <w:bCs/>
          <w:sz w:val="22"/>
          <w:szCs w:val="22"/>
        </w:rPr>
        <w:t>202</w:t>
      </w:r>
      <w:r w:rsidRPr="00A32D2F">
        <w:rPr>
          <w:rFonts w:ascii="Calibri" w:hAnsi="Calibri" w:cs="Calibri"/>
          <w:b/>
          <w:bCs/>
          <w:sz w:val="22"/>
          <w:szCs w:val="22"/>
        </w:rPr>
        <w:t>5</w:t>
      </w:r>
    </w:p>
    <w:p w14:paraId="0E7E53AB" w14:textId="77777777" w:rsidR="00A5728C" w:rsidRPr="00A5728C" w:rsidRDefault="00A5728C" w:rsidP="00A5728C">
      <w:pPr>
        <w:spacing w:before="546"/>
        <w:ind w:left="2"/>
        <w:rPr>
          <w:rFonts w:ascii="Times New Roman" w:hAnsi="Times New Roman"/>
          <w:sz w:val="24"/>
          <w:szCs w:val="24"/>
        </w:rPr>
      </w:pPr>
      <w:r w:rsidRPr="00A5728C">
        <w:rPr>
          <w:rFonts w:ascii="Calibri" w:hAnsi="Calibri" w:cs="Calibri"/>
          <w:b/>
          <w:bCs/>
          <w:color w:val="000000"/>
          <w:sz w:val="22"/>
          <w:szCs w:val="22"/>
        </w:rPr>
        <w:t>Artikel 1 Voorzitter en plaatsvervangend voorzitter </w:t>
      </w:r>
    </w:p>
    <w:p w14:paraId="1F5C9007" w14:textId="4788B417" w:rsidR="00A5728C" w:rsidRPr="00A5728C" w:rsidRDefault="00A5728C" w:rsidP="00A5728C">
      <w:pPr>
        <w:pStyle w:val="Lijstalinea"/>
        <w:numPr>
          <w:ilvl w:val="0"/>
          <w:numId w:val="17"/>
        </w:numPr>
        <w:spacing w:before="11"/>
        <w:ind w:right="1479"/>
        <w:rPr>
          <w:rFonts w:ascii="Times New Roman" w:hAnsi="Times New Roman"/>
          <w:sz w:val="24"/>
          <w:szCs w:val="24"/>
        </w:rPr>
      </w:pPr>
      <w:r w:rsidRPr="00A5728C">
        <w:rPr>
          <w:rFonts w:ascii="Calibri" w:hAnsi="Calibri" w:cs="Calibri"/>
          <w:color w:val="000000"/>
          <w:sz w:val="22"/>
          <w:szCs w:val="22"/>
        </w:rPr>
        <w:t>De medezeggenschapsraad kiest uit zijn midden een voorzitter en een plaatsvervangend  voorzitter. </w:t>
      </w:r>
    </w:p>
    <w:p w14:paraId="3D0E2C44" w14:textId="68202189" w:rsidR="00A5728C" w:rsidRPr="00A5728C" w:rsidRDefault="00A5728C" w:rsidP="00A5728C">
      <w:pPr>
        <w:pStyle w:val="Lijstalinea"/>
        <w:numPr>
          <w:ilvl w:val="0"/>
          <w:numId w:val="17"/>
        </w:numPr>
        <w:spacing w:before="8"/>
        <w:ind w:right="1365"/>
        <w:rPr>
          <w:rFonts w:ascii="Times New Roman" w:hAnsi="Times New Roman"/>
          <w:sz w:val="24"/>
          <w:szCs w:val="24"/>
        </w:rPr>
      </w:pPr>
      <w:r w:rsidRPr="00A5728C">
        <w:rPr>
          <w:rFonts w:ascii="Calibri" w:hAnsi="Calibri" w:cs="Calibri"/>
          <w:color w:val="000000"/>
          <w:sz w:val="22"/>
          <w:szCs w:val="22"/>
        </w:rPr>
        <w:t>De voorzitter is belast met het openen, schorsen, heropenen, sluiten en het leiden van de  vergaderingen van de medezeggenschapsraad. </w:t>
      </w:r>
    </w:p>
    <w:p w14:paraId="63C510BB" w14:textId="67B7D47A" w:rsidR="00A5728C" w:rsidRPr="00A5728C" w:rsidRDefault="00A5728C" w:rsidP="00A5728C">
      <w:pPr>
        <w:pStyle w:val="Lijstalinea"/>
        <w:numPr>
          <w:ilvl w:val="0"/>
          <w:numId w:val="17"/>
        </w:numPr>
        <w:spacing w:before="8"/>
        <w:ind w:right="1170"/>
        <w:rPr>
          <w:rFonts w:ascii="Times New Roman" w:hAnsi="Times New Roman"/>
          <w:sz w:val="24"/>
          <w:szCs w:val="24"/>
        </w:rPr>
      </w:pPr>
      <w:r w:rsidRPr="00A5728C">
        <w:rPr>
          <w:rFonts w:ascii="Calibri" w:hAnsi="Calibri" w:cs="Calibri"/>
          <w:color w:val="000000"/>
          <w:sz w:val="22"/>
          <w:szCs w:val="22"/>
        </w:rPr>
        <w:t>De voorzitter en bij diens verhindering de plaatsvervangend voorzitter vertegenwoordigt de  medezeggenschapsraad in en buiten rechte. </w:t>
      </w:r>
    </w:p>
    <w:p w14:paraId="1A1FC295" w14:textId="73BD9A1E" w:rsidR="00A5728C" w:rsidRPr="00A5728C" w:rsidRDefault="00A5728C" w:rsidP="00A5728C">
      <w:pPr>
        <w:pStyle w:val="Lijstalinea"/>
        <w:numPr>
          <w:ilvl w:val="0"/>
          <w:numId w:val="17"/>
        </w:numPr>
        <w:spacing w:before="8"/>
        <w:ind w:right="1202"/>
        <w:rPr>
          <w:rFonts w:ascii="Times New Roman" w:hAnsi="Times New Roman"/>
          <w:sz w:val="24"/>
          <w:szCs w:val="24"/>
        </w:rPr>
      </w:pPr>
      <w:r w:rsidRPr="671779EB">
        <w:rPr>
          <w:rFonts w:ascii="Calibri" w:hAnsi="Calibri" w:cs="Calibri"/>
          <w:color w:val="000000" w:themeColor="text1"/>
          <w:sz w:val="22"/>
          <w:szCs w:val="22"/>
        </w:rPr>
        <w:t>De voorzitter is belast met het bijeenroepen van de medezeggenschapsraad, het voeren van de briefwisseling en het beheren van de voor de  medezeggenschapsraad bestemde en van de medezeggenschapsraad uitgaande stukken. </w:t>
      </w:r>
    </w:p>
    <w:p w14:paraId="4F789024" w14:textId="77777777" w:rsidR="00A5728C" w:rsidRPr="00A5728C" w:rsidRDefault="00A5728C" w:rsidP="00A5728C">
      <w:pPr>
        <w:spacing w:before="277"/>
        <w:ind w:left="2"/>
        <w:rPr>
          <w:rFonts w:ascii="Times New Roman" w:hAnsi="Times New Roman"/>
          <w:sz w:val="24"/>
          <w:szCs w:val="24"/>
        </w:rPr>
      </w:pPr>
      <w:r w:rsidRPr="00A5728C">
        <w:rPr>
          <w:rFonts w:ascii="Calibri" w:hAnsi="Calibri" w:cs="Calibri"/>
          <w:b/>
          <w:bCs/>
          <w:color w:val="000000"/>
          <w:sz w:val="22"/>
          <w:szCs w:val="22"/>
        </w:rPr>
        <w:t>Artikel 2 Secretaris </w:t>
      </w:r>
    </w:p>
    <w:p w14:paraId="5F3E8FE4" w14:textId="546183D7" w:rsidR="00A5728C" w:rsidRPr="00A5728C" w:rsidRDefault="00A5728C" w:rsidP="00A5728C">
      <w:pPr>
        <w:pStyle w:val="Lijstalinea"/>
        <w:numPr>
          <w:ilvl w:val="0"/>
          <w:numId w:val="18"/>
        </w:numPr>
        <w:spacing w:before="8"/>
        <w:ind w:right="1365"/>
        <w:rPr>
          <w:rFonts w:ascii="Calibri" w:hAnsi="Calibri" w:cs="Calibri"/>
          <w:color w:val="000000"/>
          <w:sz w:val="22"/>
          <w:szCs w:val="22"/>
        </w:rPr>
      </w:pPr>
      <w:r w:rsidRPr="00A5728C">
        <w:rPr>
          <w:rFonts w:ascii="Calibri" w:hAnsi="Calibri" w:cs="Calibri"/>
          <w:color w:val="000000"/>
          <w:sz w:val="22"/>
          <w:szCs w:val="22"/>
        </w:rPr>
        <w:t>De medezeggenschapsraad kiest uit zijn midden een secretaris. </w:t>
      </w:r>
    </w:p>
    <w:p w14:paraId="7E22FD5C" w14:textId="5371335B" w:rsidR="00A5728C" w:rsidRPr="00A5728C" w:rsidRDefault="00A5728C" w:rsidP="00A5728C">
      <w:pPr>
        <w:pStyle w:val="Lijstalinea"/>
        <w:numPr>
          <w:ilvl w:val="0"/>
          <w:numId w:val="18"/>
        </w:numPr>
        <w:spacing w:before="8"/>
        <w:ind w:right="1365"/>
        <w:rPr>
          <w:rFonts w:ascii="Calibri" w:hAnsi="Calibri" w:cs="Calibri"/>
          <w:color w:val="000000"/>
          <w:sz w:val="22"/>
          <w:szCs w:val="22"/>
        </w:rPr>
      </w:pPr>
      <w:r w:rsidRPr="671779EB">
        <w:rPr>
          <w:rFonts w:ascii="Calibri" w:hAnsi="Calibri" w:cs="Calibri"/>
          <w:color w:val="000000" w:themeColor="text1"/>
          <w:sz w:val="22"/>
          <w:szCs w:val="22"/>
        </w:rPr>
        <w:t>De secretaris zorgt voor het opstellen van het verslag</w:t>
      </w:r>
      <w:r w:rsidR="0099328E" w:rsidRPr="671779EB">
        <w:rPr>
          <w:rFonts w:ascii="Calibri" w:hAnsi="Calibri" w:cs="Calibri"/>
          <w:color w:val="000000" w:themeColor="text1"/>
          <w:sz w:val="22"/>
          <w:szCs w:val="22"/>
        </w:rPr>
        <w:t xml:space="preserve"> </w:t>
      </w:r>
      <w:r w:rsidR="0099328E" w:rsidRPr="671779EB">
        <w:rPr>
          <w:rFonts w:ascii="Calibri" w:hAnsi="Calibri" w:cs="Calibri"/>
          <w:sz w:val="22"/>
          <w:szCs w:val="22"/>
        </w:rPr>
        <w:t>en zorgt ervoor dat dit bij de directie terecht komt, zodat dit op de website geplaatst kan worden</w:t>
      </w:r>
      <w:r w:rsidRPr="671779EB">
        <w:rPr>
          <w:rFonts w:ascii="Calibri" w:hAnsi="Calibri" w:cs="Calibri"/>
          <w:sz w:val="22"/>
          <w:szCs w:val="22"/>
        </w:rPr>
        <w:t>. </w:t>
      </w:r>
    </w:p>
    <w:p w14:paraId="1F5EA2F7" w14:textId="77777777" w:rsidR="00A5728C" w:rsidRPr="00A5728C" w:rsidRDefault="00A5728C" w:rsidP="00A5728C">
      <w:pPr>
        <w:spacing w:before="277"/>
        <w:ind w:left="2"/>
        <w:rPr>
          <w:rFonts w:ascii="Times New Roman" w:hAnsi="Times New Roman"/>
          <w:sz w:val="24"/>
          <w:szCs w:val="24"/>
        </w:rPr>
      </w:pPr>
      <w:r w:rsidRPr="00A5728C">
        <w:rPr>
          <w:rFonts w:ascii="Calibri" w:hAnsi="Calibri" w:cs="Calibri"/>
          <w:b/>
          <w:bCs/>
          <w:color w:val="000000"/>
          <w:sz w:val="22"/>
          <w:szCs w:val="22"/>
        </w:rPr>
        <w:t>Artikel 3 Bijeenroepen en agenda van de medezeggenschapsraad </w:t>
      </w:r>
    </w:p>
    <w:p w14:paraId="351FB6F8" w14:textId="56904980" w:rsidR="00A5728C" w:rsidRDefault="00A5728C" w:rsidP="00A5728C">
      <w:pPr>
        <w:pStyle w:val="Lijstalinea"/>
        <w:numPr>
          <w:ilvl w:val="0"/>
          <w:numId w:val="19"/>
        </w:numPr>
        <w:spacing w:before="8"/>
        <w:ind w:right="1365"/>
        <w:rPr>
          <w:rFonts w:ascii="Calibri" w:hAnsi="Calibri" w:cs="Calibri"/>
          <w:color w:val="000000"/>
          <w:sz w:val="22"/>
          <w:szCs w:val="22"/>
        </w:rPr>
      </w:pPr>
      <w:r w:rsidRPr="671779EB">
        <w:rPr>
          <w:rFonts w:ascii="Calibri" w:hAnsi="Calibri" w:cs="Calibri"/>
          <w:color w:val="000000" w:themeColor="text1"/>
          <w:sz w:val="22"/>
          <w:szCs w:val="22"/>
        </w:rPr>
        <w:t xml:space="preserve">De medezeggenschapsraad komt ten behoeve van de uitoefening van zijn taak ten minste </w:t>
      </w:r>
      <w:r w:rsidR="1D6F1318" w:rsidRPr="671779EB">
        <w:rPr>
          <w:rFonts w:ascii="Calibri" w:hAnsi="Calibri" w:cs="Calibri"/>
          <w:color w:val="000000" w:themeColor="text1"/>
          <w:sz w:val="22"/>
          <w:szCs w:val="22"/>
        </w:rPr>
        <w:t>6</w:t>
      </w:r>
      <w:r w:rsidRPr="671779EB">
        <w:rPr>
          <w:rFonts w:ascii="Calibri" w:hAnsi="Calibri" w:cs="Calibri"/>
          <w:color w:val="000000" w:themeColor="text1"/>
          <w:sz w:val="22"/>
          <w:szCs w:val="22"/>
        </w:rPr>
        <w:t xml:space="preserve"> keer per jaar bijeen en in de in het medezeggenschapsreglement bepaalde gevallen. </w:t>
      </w:r>
    </w:p>
    <w:p w14:paraId="0C9EB0FB" w14:textId="3A7EFF94" w:rsidR="00A5728C" w:rsidRPr="00A5728C" w:rsidRDefault="00A5728C" w:rsidP="00A5728C">
      <w:pPr>
        <w:pStyle w:val="Lijstalinea"/>
        <w:numPr>
          <w:ilvl w:val="0"/>
          <w:numId w:val="19"/>
        </w:numPr>
        <w:spacing w:before="8"/>
        <w:ind w:right="1365"/>
        <w:rPr>
          <w:rFonts w:ascii="Calibri" w:hAnsi="Calibri" w:cs="Calibri"/>
          <w:color w:val="000000"/>
          <w:sz w:val="22"/>
          <w:szCs w:val="22"/>
        </w:rPr>
      </w:pPr>
      <w:r w:rsidRPr="00A5728C">
        <w:rPr>
          <w:rFonts w:ascii="Calibri" w:hAnsi="Calibri" w:cs="Calibri"/>
          <w:color w:val="000000"/>
          <w:sz w:val="22"/>
          <w:szCs w:val="22"/>
        </w:rPr>
        <w:t>De voorzitter bepaalt tijd en plaats van de vergadering. </w:t>
      </w:r>
    </w:p>
    <w:p w14:paraId="3EF83918" w14:textId="158D92D7" w:rsidR="00A5728C" w:rsidRPr="00A5728C" w:rsidRDefault="00A5728C" w:rsidP="00A5728C">
      <w:pPr>
        <w:pStyle w:val="Lijstalinea"/>
        <w:numPr>
          <w:ilvl w:val="0"/>
          <w:numId w:val="19"/>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De vergadering wordt, behoudens spoedeisende gevallen, gehouden binnen 14 dagen nadat een verzoek daartoe is ingekomen. De vergadering wordt op een zodanig tijdstip gehouden dat alle leden van de raad redelijkerwijze aanwezig kunnen zijn. </w:t>
      </w:r>
    </w:p>
    <w:p w14:paraId="53B31221" w14:textId="40C31430" w:rsidR="00A5728C" w:rsidRPr="00A5728C" w:rsidRDefault="00A5728C" w:rsidP="00A5728C">
      <w:pPr>
        <w:pStyle w:val="Lijstalinea"/>
        <w:numPr>
          <w:ilvl w:val="0"/>
          <w:numId w:val="19"/>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De leden en eventuele adviseurs (en/of directieleden) worden door de voorzitter per e-mail uitgenodigd. </w:t>
      </w:r>
    </w:p>
    <w:p w14:paraId="17CB4F9C" w14:textId="20A48402" w:rsidR="00A5728C" w:rsidRPr="00A5728C" w:rsidRDefault="00C32769" w:rsidP="00A5728C">
      <w:pPr>
        <w:pStyle w:val="Lijstalinea"/>
        <w:numPr>
          <w:ilvl w:val="0"/>
          <w:numId w:val="19"/>
        </w:numPr>
        <w:spacing w:before="8"/>
        <w:ind w:right="1365"/>
        <w:rPr>
          <w:rFonts w:ascii="Calibri" w:hAnsi="Calibri" w:cs="Calibri"/>
          <w:color w:val="000000"/>
          <w:sz w:val="22"/>
          <w:szCs w:val="22"/>
        </w:rPr>
      </w:pPr>
      <w:r w:rsidRPr="1B829BBD">
        <w:rPr>
          <w:rFonts w:ascii="Calibri" w:hAnsi="Calibri" w:cs="Calibri"/>
          <w:sz w:val="22"/>
          <w:szCs w:val="22"/>
        </w:rPr>
        <w:t>Een lid van de medezeggenschap</w:t>
      </w:r>
      <w:r w:rsidRPr="1B829BBD">
        <w:rPr>
          <w:rFonts w:ascii="Calibri" w:hAnsi="Calibri" w:cs="Calibri"/>
          <w:color w:val="FF0000"/>
          <w:sz w:val="22"/>
          <w:szCs w:val="22"/>
        </w:rPr>
        <w:t xml:space="preserve"> </w:t>
      </w:r>
      <w:r w:rsidR="00A5728C" w:rsidRPr="1B829BBD">
        <w:rPr>
          <w:rFonts w:ascii="Calibri" w:hAnsi="Calibri" w:cs="Calibri"/>
          <w:color w:val="000000" w:themeColor="text1"/>
          <w:sz w:val="22"/>
          <w:szCs w:val="22"/>
        </w:rPr>
        <w:t>stelt voor iedere vergadering een agenda op, waarop de door de voorzitter en door de leden opgegeven onderwerpen worden geplaatst. </w:t>
      </w:r>
    </w:p>
    <w:p w14:paraId="017E0784" w14:textId="77777777" w:rsidR="00A5728C" w:rsidRDefault="00A5728C" w:rsidP="00A5728C">
      <w:pPr>
        <w:pStyle w:val="Lijstalinea"/>
        <w:numPr>
          <w:ilvl w:val="0"/>
          <w:numId w:val="19"/>
        </w:numPr>
        <w:spacing w:before="8"/>
        <w:ind w:right="1365"/>
        <w:rPr>
          <w:rFonts w:ascii="Calibri" w:hAnsi="Calibri" w:cs="Calibri"/>
          <w:color w:val="000000"/>
          <w:sz w:val="22"/>
          <w:szCs w:val="22"/>
        </w:rPr>
      </w:pPr>
      <w:r w:rsidRPr="00A5728C">
        <w:rPr>
          <w:rFonts w:ascii="Calibri" w:hAnsi="Calibri" w:cs="Calibri"/>
          <w:color w:val="000000"/>
          <w:sz w:val="22"/>
          <w:szCs w:val="22"/>
        </w:rPr>
        <w:t xml:space="preserve">Ieder lid van de medezeggenschapsraad kan een onderwerp op de agenda laten plaatsen. </w:t>
      </w:r>
    </w:p>
    <w:p w14:paraId="6DB9E26B" w14:textId="02F8389B" w:rsidR="00A5728C" w:rsidRPr="00A5728C" w:rsidRDefault="00A5728C" w:rsidP="00A5728C">
      <w:pPr>
        <w:pStyle w:val="Lijstalinea"/>
        <w:numPr>
          <w:ilvl w:val="0"/>
          <w:numId w:val="19"/>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Behoudens spoedeisende gevallen worden de uitnodiging en de agenda tenminste 7 dagen vóór de te houden vergadering van de medezeggenschapsraad verstuurd. </w:t>
      </w:r>
    </w:p>
    <w:p w14:paraId="56C189BD" w14:textId="703DEF2E" w:rsidR="00A5728C" w:rsidRPr="00A5728C" w:rsidRDefault="00A5728C" w:rsidP="671779EB">
      <w:pPr>
        <w:pStyle w:val="Lijstalinea"/>
        <w:numPr>
          <w:ilvl w:val="0"/>
          <w:numId w:val="19"/>
        </w:numPr>
        <w:spacing w:before="8"/>
        <w:ind w:right="1365"/>
        <w:rPr>
          <w:rFonts w:ascii="Times New Roman" w:hAnsi="Times New Roman"/>
          <w:sz w:val="24"/>
          <w:szCs w:val="24"/>
        </w:rPr>
      </w:pPr>
      <w:r w:rsidRPr="1B829BBD">
        <w:rPr>
          <w:rFonts w:ascii="Calibri" w:hAnsi="Calibri" w:cs="Calibri"/>
          <w:color w:val="000000" w:themeColor="text1"/>
          <w:sz w:val="22"/>
          <w:szCs w:val="22"/>
        </w:rPr>
        <w:t>De</w:t>
      </w:r>
      <w:r w:rsidRPr="1B829BBD">
        <w:rPr>
          <w:rFonts w:ascii="Calibri" w:hAnsi="Calibri" w:cs="Calibri"/>
          <w:sz w:val="22"/>
          <w:szCs w:val="22"/>
        </w:rPr>
        <w:t xml:space="preserve"> </w:t>
      </w:r>
      <w:r w:rsidR="00F72012" w:rsidRPr="1B829BBD">
        <w:rPr>
          <w:rFonts w:ascii="Calibri" w:hAnsi="Calibri" w:cs="Calibri"/>
          <w:sz w:val="22"/>
          <w:szCs w:val="22"/>
        </w:rPr>
        <w:t>opsteller van de agenda</w:t>
      </w:r>
      <w:r w:rsidRPr="1B829BBD">
        <w:rPr>
          <w:rFonts w:ascii="Calibri" w:hAnsi="Calibri" w:cs="Calibri"/>
          <w:sz w:val="22"/>
          <w:szCs w:val="22"/>
        </w:rPr>
        <w:t xml:space="preserve"> </w:t>
      </w:r>
      <w:r w:rsidRPr="1B829BBD">
        <w:rPr>
          <w:rFonts w:ascii="Calibri" w:hAnsi="Calibri" w:cs="Calibri"/>
          <w:color w:val="000000" w:themeColor="text1"/>
          <w:sz w:val="22"/>
          <w:szCs w:val="22"/>
        </w:rPr>
        <w:t>stuurt een afschrift van de agenda van de vergadering van de medezeggenschapsraad aan het bevoegd gezag en aan de gemeenschappelijke medezeggenschapsraad.</w:t>
      </w:r>
      <w:r w:rsidR="00CB7F7D" w:rsidRPr="1B829BBD">
        <w:rPr>
          <w:rFonts w:ascii="Calibri" w:hAnsi="Calibri" w:cs="Calibri"/>
          <w:color w:val="000000" w:themeColor="text1"/>
          <w:sz w:val="22"/>
          <w:szCs w:val="22"/>
        </w:rPr>
        <w:t xml:space="preserve"> </w:t>
      </w:r>
      <w:r w:rsidR="00CB7F7D" w:rsidRPr="1B829BBD">
        <w:rPr>
          <w:rFonts w:ascii="Calibri" w:hAnsi="Calibri" w:cs="Calibri"/>
          <w:sz w:val="22"/>
          <w:szCs w:val="22"/>
        </w:rPr>
        <w:t xml:space="preserve">Deze agenda wordt minstens een week van tevoren geplaatst op </w:t>
      </w:r>
      <w:proofErr w:type="spellStart"/>
      <w:r w:rsidR="00CB7F7D" w:rsidRPr="1B829BBD">
        <w:rPr>
          <w:rFonts w:ascii="Calibri" w:hAnsi="Calibri" w:cs="Calibri"/>
          <w:sz w:val="22"/>
          <w:szCs w:val="22"/>
        </w:rPr>
        <w:t>Social</w:t>
      </w:r>
      <w:proofErr w:type="spellEnd"/>
      <w:r w:rsidR="00CB7F7D" w:rsidRPr="1B829BBD">
        <w:rPr>
          <w:rFonts w:ascii="Calibri" w:hAnsi="Calibri" w:cs="Calibri"/>
          <w:sz w:val="22"/>
          <w:szCs w:val="22"/>
        </w:rPr>
        <w:t xml:space="preserve"> Schools. </w:t>
      </w:r>
      <w:r w:rsidRPr="1B829BBD">
        <w:rPr>
          <w:rFonts w:ascii="Calibri" w:hAnsi="Calibri" w:cs="Calibri"/>
          <w:sz w:val="22"/>
          <w:szCs w:val="22"/>
        </w:rPr>
        <w:t xml:space="preserve"> </w:t>
      </w:r>
    </w:p>
    <w:p w14:paraId="0AF3D7F9" w14:textId="34C1F69B" w:rsidR="00A5728C" w:rsidRPr="00A5728C" w:rsidRDefault="00A5728C" w:rsidP="671779EB">
      <w:pPr>
        <w:pStyle w:val="Lijstalinea"/>
        <w:spacing w:before="8"/>
        <w:ind w:right="1365"/>
        <w:rPr>
          <w:rFonts w:ascii="Calibri" w:hAnsi="Calibri" w:cs="Calibri"/>
          <w:b/>
          <w:bCs/>
          <w:color w:val="000000" w:themeColor="text1"/>
          <w:sz w:val="22"/>
          <w:szCs w:val="22"/>
        </w:rPr>
      </w:pPr>
    </w:p>
    <w:p w14:paraId="30F97CEE" w14:textId="44FF780E" w:rsidR="00A5728C" w:rsidRPr="00A5728C" w:rsidRDefault="00A5728C" w:rsidP="671779EB">
      <w:pPr>
        <w:pStyle w:val="Lijstalinea"/>
        <w:spacing w:before="8"/>
        <w:ind w:right="1365"/>
        <w:rPr>
          <w:rFonts w:ascii="Calibri" w:hAnsi="Calibri" w:cs="Calibri"/>
          <w:b/>
          <w:bCs/>
          <w:color w:val="000000" w:themeColor="text1"/>
          <w:sz w:val="22"/>
          <w:szCs w:val="22"/>
        </w:rPr>
      </w:pPr>
    </w:p>
    <w:p w14:paraId="3B3D98E4" w14:textId="4233EA52" w:rsidR="00A5728C" w:rsidRPr="00A5728C" w:rsidRDefault="00A5728C" w:rsidP="671779EB">
      <w:pPr>
        <w:spacing w:before="8"/>
        <w:ind w:right="1365"/>
        <w:rPr>
          <w:rFonts w:ascii="Times New Roman" w:hAnsi="Times New Roman"/>
          <w:sz w:val="24"/>
          <w:szCs w:val="24"/>
        </w:rPr>
      </w:pPr>
      <w:r w:rsidRPr="671779EB">
        <w:rPr>
          <w:rFonts w:ascii="Calibri" w:hAnsi="Calibri" w:cs="Calibri"/>
          <w:b/>
          <w:bCs/>
          <w:color w:val="000000" w:themeColor="text1"/>
          <w:sz w:val="22"/>
          <w:szCs w:val="22"/>
        </w:rPr>
        <w:t>Artikel 4 Deskundigen en/of adviseur </w:t>
      </w:r>
    </w:p>
    <w:p w14:paraId="451F3CD1" w14:textId="76A2CE25" w:rsidR="00A5728C" w:rsidRPr="00A5728C" w:rsidRDefault="00A5728C" w:rsidP="00A5728C">
      <w:pPr>
        <w:pStyle w:val="Lijstalinea"/>
        <w:numPr>
          <w:ilvl w:val="0"/>
          <w:numId w:val="20"/>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lastRenderedPageBreak/>
        <w:t>De medezeggenschapsraad kan besluiten één of meer deskundigen/adviseurs uit te nodigen tot het bijwonen van een vergadering met het oog op de behandeling van een bepaald onderwerp. </w:t>
      </w:r>
    </w:p>
    <w:p w14:paraId="5A6CFD88" w14:textId="0B3509F5" w:rsidR="00A5728C" w:rsidRPr="00A5728C" w:rsidRDefault="00A5728C" w:rsidP="00A5728C">
      <w:pPr>
        <w:pStyle w:val="Lijstalinea"/>
        <w:numPr>
          <w:ilvl w:val="0"/>
          <w:numId w:val="20"/>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Aan de in het eerste lid bedoelde personen worden tijdig de agenda en de stukken van de betrokken vergadering verstrekt. </w:t>
      </w:r>
    </w:p>
    <w:p w14:paraId="224741EB" w14:textId="5D5D3DB1" w:rsidR="00A5728C" w:rsidRPr="00A5728C" w:rsidRDefault="00A5728C" w:rsidP="00A5728C">
      <w:pPr>
        <w:pStyle w:val="Lijstalinea"/>
        <w:numPr>
          <w:ilvl w:val="0"/>
          <w:numId w:val="20"/>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De leden van de raad kunnen in de vergadering aan de in het eerste lid genoemde personen inlichtingen en advies vragen. </w:t>
      </w:r>
    </w:p>
    <w:p w14:paraId="22B8A359" w14:textId="34978E4A" w:rsidR="00A5728C" w:rsidRPr="00A5728C" w:rsidRDefault="00A5728C" w:rsidP="00A5728C">
      <w:pPr>
        <w:pStyle w:val="Lijstalinea"/>
        <w:numPr>
          <w:ilvl w:val="0"/>
          <w:numId w:val="20"/>
        </w:numPr>
        <w:spacing w:before="8"/>
        <w:ind w:right="1365"/>
        <w:rPr>
          <w:rFonts w:ascii="Calibri" w:hAnsi="Calibri" w:cs="Calibri"/>
          <w:color w:val="000000"/>
          <w:sz w:val="22"/>
          <w:szCs w:val="22"/>
        </w:rPr>
      </w:pPr>
      <w:r w:rsidRPr="00A5728C">
        <w:rPr>
          <w:rFonts w:ascii="Calibri" w:hAnsi="Calibri" w:cs="Calibri"/>
          <w:color w:val="000000"/>
          <w:sz w:val="22"/>
          <w:szCs w:val="22"/>
        </w:rPr>
        <w:t>Een deskundige kan ook worden uitgenodigd schriftelijk advies te geven. </w:t>
      </w:r>
    </w:p>
    <w:p w14:paraId="205F520B" w14:textId="63D81BAF" w:rsidR="00A5728C" w:rsidRPr="00A5728C" w:rsidRDefault="00A5728C" w:rsidP="00A5728C">
      <w:pPr>
        <w:spacing w:before="280"/>
        <w:ind w:left="2"/>
        <w:rPr>
          <w:rFonts w:ascii="Times New Roman" w:hAnsi="Times New Roman"/>
          <w:sz w:val="24"/>
          <w:szCs w:val="24"/>
        </w:rPr>
      </w:pPr>
      <w:r w:rsidRPr="00A5728C">
        <w:rPr>
          <w:rFonts w:ascii="Calibri" w:hAnsi="Calibri" w:cs="Calibri"/>
          <w:b/>
          <w:bCs/>
          <w:color w:val="000000"/>
          <w:sz w:val="22"/>
          <w:szCs w:val="22"/>
        </w:rPr>
        <w:t xml:space="preserve">Artikel </w:t>
      </w:r>
      <w:r>
        <w:rPr>
          <w:rFonts w:ascii="Calibri" w:hAnsi="Calibri" w:cs="Calibri"/>
          <w:b/>
          <w:bCs/>
          <w:color w:val="000000"/>
          <w:sz w:val="22"/>
          <w:szCs w:val="22"/>
        </w:rPr>
        <w:t>5</w:t>
      </w:r>
      <w:r w:rsidRPr="00A5728C">
        <w:rPr>
          <w:rFonts w:ascii="Calibri" w:hAnsi="Calibri" w:cs="Calibri"/>
          <w:b/>
          <w:bCs/>
          <w:color w:val="000000"/>
          <w:sz w:val="22"/>
          <w:szCs w:val="22"/>
        </w:rPr>
        <w:t xml:space="preserve"> Commissies </w:t>
      </w:r>
    </w:p>
    <w:p w14:paraId="03DB3921" w14:textId="0BA4C1B6" w:rsidR="00A5728C" w:rsidRPr="00A5728C" w:rsidRDefault="00A5728C" w:rsidP="00A5728C">
      <w:pPr>
        <w:spacing w:before="11"/>
        <w:ind w:left="17" w:right="1699" w:firstLine="2"/>
        <w:rPr>
          <w:rFonts w:ascii="Times New Roman" w:hAnsi="Times New Roman"/>
          <w:sz w:val="24"/>
          <w:szCs w:val="24"/>
        </w:rPr>
      </w:pPr>
      <w:r w:rsidRPr="1B829BBD">
        <w:rPr>
          <w:rFonts w:ascii="Calibri" w:hAnsi="Calibri" w:cs="Calibri"/>
          <w:color w:val="000000" w:themeColor="text1"/>
          <w:sz w:val="22"/>
          <w:szCs w:val="22"/>
        </w:rPr>
        <w:t>De medezeggenschapsraad kan commissies instellen ter voorbereiding van de door de raad te behandelen onderwerpen. </w:t>
      </w:r>
    </w:p>
    <w:p w14:paraId="0C2B6542" w14:textId="5D439114" w:rsidR="00A5728C" w:rsidRPr="00A5728C" w:rsidRDefault="00A5728C" w:rsidP="00A5728C">
      <w:pPr>
        <w:spacing w:before="272"/>
        <w:ind w:left="2"/>
        <w:rPr>
          <w:rFonts w:ascii="Times New Roman" w:hAnsi="Times New Roman"/>
          <w:sz w:val="24"/>
          <w:szCs w:val="24"/>
        </w:rPr>
      </w:pPr>
      <w:r w:rsidRPr="00A5728C">
        <w:rPr>
          <w:rFonts w:ascii="Calibri" w:hAnsi="Calibri" w:cs="Calibri"/>
          <w:b/>
          <w:bCs/>
          <w:color w:val="000000"/>
          <w:sz w:val="22"/>
          <w:szCs w:val="22"/>
        </w:rPr>
        <w:t xml:space="preserve">Artikel </w:t>
      </w:r>
      <w:r>
        <w:rPr>
          <w:rFonts w:ascii="Calibri" w:hAnsi="Calibri" w:cs="Calibri"/>
          <w:b/>
          <w:bCs/>
          <w:color w:val="000000"/>
          <w:sz w:val="22"/>
          <w:szCs w:val="22"/>
        </w:rPr>
        <w:t>6</w:t>
      </w:r>
      <w:r w:rsidRPr="00A5728C">
        <w:rPr>
          <w:rFonts w:ascii="Calibri" w:hAnsi="Calibri" w:cs="Calibri"/>
          <w:b/>
          <w:bCs/>
          <w:color w:val="000000"/>
          <w:sz w:val="22"/>
          <w:szCs w:val="22"/>
        </w:rPr>
        <w:t xml:space="preserve"> Quorum en besluitvorming </w:t>
      </w:r>
    </w:p>
    <w:p w14:paraId="77D84647" w14:textId="21847D69" w:rsidR="00A5728C" w:rsidRPr="00A5728C" w:rsidRDefault="00A5728C" w:rsidP="00A5728C">
      <w:pPr>
        <w:pStyle w:val="Lijstalinea"/>
        <w:numPr>
          <w:ilvl w:val="0"/>
          <w:numId w:val="21"/>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Tenzij dit reglement anders bepaalt, besluit de medezeggenschapsraad bij meerderheid van stemmen in een vergadering waarin tenminste de helft plus één van het totaal aantal leden aanwezig is. </w:t>
      </w:r>
    </w:p>
    <w:p w14:paraId="3F0CFF90" w14:textId="6D528270" w:rsidR="00A5728C" w:rsidRPr="00A5728C" w:rsidRDefault="00A5728C" w:rsidP="00A5728C">
      <w:pPr>
        <w:pStyle w:val="Lijstalinea"/>
        <w:numPr>
          <w:ilvl w:val="0"/>
          <w:numId w:val="21"/>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Indien in een vergadering het vereiste aantal leden niet aanwezig is, wordt een nieuwe vergadering belegd op de in artikel 3 voorgeschreven wijze. De tijd tussen de uitnodiging en de datum van de vergadering beslaat minimaal 2 dagen. Deze laatste vergadering wordt gehouden en is gerechtigd besluiten te nemen ongeacht het aantal leden dat aanwezig is. </w:t>
      </w:r>
    </w:p>
    <w:p w14:paraId="70B51532" w14:textId="2C88A80A" w:rsidR="00A5728C" w:rsidRPr="00A5728C" w:rsidRDefault="00A5728C" w:rsidP="00A5728C">
      <w:pPr>
        <w:pStyle w:val="Lijstalinea"/>
        <w:numPr>
          <w:ilvl w:val="0"/>
          <w:numId w:val="21"/>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Over zaken wordt mondeling en over personen wordt schriftelijk gestemd. De medezeggenschapsraad kan besluiten van deze regel af te wijken. </w:t>
      </w:r>
    </w:p>
    <w:p w14:paraId="6DFB0FDB" w14:textId="52FBBA3C" w:rsidR="00A5728C" w:rsidRPr="00A5728C" w:rsidRDefault="00A5728C" w:rsidP="00A5728C">
      <w:pPr>
        <w:pStyle w:val="Lijstalinea"/>
        <w:numPr>
          <w:ilvl w:val="0"/>
          <w:numId w:val="21"/>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Blanco stemmen worden geacht niet te zijn uitgebracht en tellen voor het bepalen van de meerderheid niet mee. Stemmen bij volmacht is niet mogelijk. </w:t>
      </w:r>
    </w:p>
    <w:p w14:paraId="539C2597" w14:textId="4C4AFE37" w:rsidR="00A5728C" w:rsidRPr="00A5728C" w:rsidRDefault="00A5728C" w:rsidP="00A5728C">
      <w:pPr>
        <w:pStyle w:val="Lijstalinea"/>
        <w:numPr>
          <w:ilvl w:val="0"/>
          <w:numId w:val="21"/>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Wordt bij een stemming over personen bij de eerste stemming geen gewone meerderheid behaald, dan vindt herstemming plaats tussen hen die bij de eerste stemming de meeste stemmen kregen. Bij deze herstemming is diegene gekozen die dan de meeste stemmen krijgt. Bij een even aantal, beslist het lot (kop of munt). </w:t>
      </w:r>
    </w:p>
    <w:p w14:paraId="285AF463" w14:textId="647DDA63" w:rsidR="00A5728C" w:rsidRPr="00A5728C" w:rsidRDefault="00A5728C" w:rsidP="00A5728C">
      <w:pPr>
        <w:pStyle w:val="Lijstalinea"/>
        <w:numPr>
          <w:ilvl w:val="0"/>
          <w:numId w:val="21"/>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Bij staking van de stemmen over een door de medezeggenschapsraad te nemen besluit dat geen betrekking heeft op personen, wordt deze zaak op de eerstvolgende vergadering van de medezeggenschapsraad opnieuw aan de orde gesteld. Staken de stemmen opnieuw, dan wordt het voorstel geacht te zijn verworpen. </w:t>
      </w:r>
    </w:p>
    <w:p w14:paraId="445E4E56" w14:textId="3734950F" w:rsidR="00A5728C" w:rsidRPr="00A5728C" w:rsidRDefault="00A5728C" w:rsidP="00A5728C">
      <w:pPr>
        <w:spacing w:before="278"/>
        <w:ind w:left="2"/>
        <w:rPr>
          <w:rFonts w:ascii="Times New Roman" w:hAnsi="Times New Roman"/>
          <w:sz w:val="24"/>
          <w:szCs w:val="24"/>
        </w:rPr>
      </w:pPr>
      <w:r w:rsidRPr="00A5728C">
        <w:rPr>
          <w:rFonts w:ascii="Calibri" w:hAnsi="Calibri" w:cs="Calibri"/>
          <w:b/>
          <w:bCs/>
          <w:color w:val="000000"/>
          <w:sz w:val="22"/>
          <w:szCs w:val="22"/>
        </w:rPr>
        <w:t xml:space="preserve">Artikel </w:t>
      </w:r>
      <w:r>
        <w:rPr>
          <w:rFonts w:ascii="Calibri" w:hAnsi="Calibri" w:cs="Calibri"/>
          <w:b/>
          <w:bCs/>
          <w:color w:val="000000"/>
          <w:sz w:val="22"/>
          <w:szCs w:val="22"/>
        </w:rPr>
        <w:t>7</w:t>
      </w:r>
      <w:r w:rsidRPr="00A5728C">
        <w:rPr>
          <w:rFonts w:ascii="Calibri" w:hAnsi="Calibri" w:cs="Calibri"/>
          <w:b/>
          <w:bCs/>
          <w:color w:val="000000"/>
          <w:sz w:val="22"/>
          <w:szCs w:val="22"/>
        </w:rPr>
        <w:t xml:space="preserve"> Verslag </w:t>
      </w:r>
    </w:p>
    <w:p w14:paraId="70F000F2" w14:textId="41813BD9" w:rsidR="00A5728C" w:rsidRPr="00A5728C" w:rsidRDefault="00A5728C" w:rsidP="00A5728C">
      <w:pPr>
        <w:pStyle w:val="Lijstalinea"/>
        <w:numPr>
          <w:ilvl w:val="0"/>
          <w:numId w:val="22"/>
        </w:numPr>
        <w:spacing w:before="8"/>
        <w:ind w:right="1365"/>
        <w:rPr>
          <w:rFonts w:ascii="Calibri" w:hAnsi="Calibri" w:cs="Calibri"/>
          <w:color w:val="000000"/>
          <w:sz w:val="22"/>
          <w:szCs w:val="22"/>
        </w:rPr>
      </w:pPr>
      <w:r w:rsidRPr="671779EB">
        <w:rPr>
          <w:rFonts w:ascii="Calibri" w:hAnsi="Calibri" w:cs="Calibri"/>
          <w:color w:val="000000" w:themeColor="text1"/>
          <w:sz w:val="22"/>
          <w:szCs w:val="22"/>
        </w:rPr>
        <w:t>De secretaris maakt van iedere vergadering van de medezeggenschapsraad een verslag dat in de volgende vergadering door de medezeggenschapsraad wordt vastgesteld. </w:t>
      </w:r>
    </w:p>
    <w:p w14:paraId="42613D99" w14:textId="7AD53C2A" w:rsidR="00A5728C" w:rsidRPr="00A5728C" w:rsidRDefault="00CD7FB1" w:rsidP="00A5728C">
      <w:pPr>
        <w:pStyle w:val="Lijstalinea"/>
        <w:numPr>
          <w:ilvl w:val="0"/>
          <w:numId w:val="22"/>
        </w:numPr>
        <w:spacing w:before="8"/>
        <w:ind w:right="1365"/>
        <w:rPr>
          <w:rFonts w:ascii="Calibri" w:hAnsi="Calibri" w:cs="Calibri"/>
          <w:color w:val="000000"/>
          <w:sz w:val="22"/>
          <w:szCs w:val="22"/>
        </w:rPr>
      </w:pPr>
      <w:r w:rsidRPr="671779EB">
        <w:rPr>
          <w:rFonts w:ascii="Calibri" w:hAnsi="Calibri" w:cs="Calibri"/>
          <w:sz w:val="22"/>
          <w:szCs w:val="22"/>
        </w:rPr>
        <w:t xml:space="preserve">Het verslag komt te staan op de gedeelde site voor de medezeggenschapsraad, alsmede wordt een verkorte versie van het verslag op </w:t>
      </w:r>
      <w:proofErr w:type="spellStart"/>
      <w:r w:rsidRPr="671779EB">
        <w:rPr>
          <w:rFonts w:ascii="Calibri" w:hAnsi="Calibri" w:cs="Calibri"/>
          <w:sz w:val="22"/>
          <w:szCs w:val="22"/>
        </w:rPr>
        <w:t>Social</w:t>
      </w:r>
      <w:proofErr w:type="spellEnd"/>
      <w:r w:rsidRPr="671779EB">
        <w:rPr>
          <w:rFonts w:ascii="Calibri" w:hAnsi="Calibri" w:cs="Calibri"/>
          <w:sz w:val="22"/>
          <w:szCs w:val="22"/>
        </w:rPr>
        <w:t xml:space="preserve"> Schools gepubliceerd.</w:t>
      </w:r>
      <w:r w:rsidRPr="671779EB">
        <w:rPr>
          <w:rFonts w:ascii="Calibri" w:hAnsi="Calibri" w:cs="Calibri"/>
          <w:color w:val="FF0000"/>
          <w:sz w:val="22"/>
          <w:szCs w:val="22"/>
        </w:rPr>
        <w:t xml:space="preserve"> </w:t>
      </w:r>
    </w:p>
    <w:p w14:paraId="59E2C7DB" w14:textId="77777777" w:rsidR="00A5728C" w:rsidRDefault="00A5728C">
      <w:pPr>
        <w:rPr>
          <w:rFonts w:ascii="Calibri" w:hAnsi="Calibri" w:cs="Calibri"/>
          <w:b/>
          <w:bCs/>
          <w:color w:val="000000"/>
          <w:sz w:val="22"/>
          <w:szCs w:val="22"/>
        </w:rPr>
      </w:pPr>
      <w:r>
        <w:rPr>
          <w:rFonts w:ascii="Calibri" w:hAnsi="Calibri" w:cs="Calibri"/>
          <w:b/>
          <w:bCs/>
          <w:color w:val="000000"/>
          <w:sz w:val="22"/>
          <w:szCs w:val="22"/>
        </w:rPr>
        <w:br w:type="page"/>
      </w:r>
    </w:p>
    <w:p w14:paraId="2784EFD3" w14:textId="4D30881E" w:rsidR="00A5728C" w:rsidRPr="00A5728C" w:rsidRDefault="00A5728C" w:rsidP="00A5728C">
      <w:pPr>
        <w:spacing w:before="277"/>
        <w:ind w:left="2"/>
        <w:rPr>
          <w:rFonts w:ascii="Times New Roman" w:hAnsi="Times New Roman"/>
          <w:sz w:val="24"/>
          <w:szCs w:val="24"/>
        </w:rPr>
      </w:pPr>
      <w:r w:rsidRPr="00A5728C">
        <w:rPr>
          <w:rFonts w:ascii="Calibri" w:hAnsi="Calibri" w:cs="Calibri"/>
          <w:b/>
          <w:bCs/>
          <w:color w:val="000000"/>
          <w:sz w:val="22"/>
          <w:szCs w:val="22"/>
        </w:rPr>
        <w:lastRenderedPageBreak/>
        <w:t xml:space="preserve">Artikel </w:t>
      </w:r>
      <w:r>
        <w:rPr>
          <w:rFonts w:ascii="Calibri" w:hAnsi="Calibri" w:cs="Calibri"/>
          <w:b/>
          <w:bCs/>
          <w:color w:val="000000"/>
          <w:sz w:val="22"/>
          <w:szCs w:val="22"/>
        </w:rPr>
        <w:t>8</w:t>
      </w:r>
      <w:r w:rsidRPr="00A5728C">
        <w:rPr>
          <w:rFonts w:ascii="Calibri" w:hAnsi="Calibri" w:cs="Calibri"/>
          <w:b/>
          <w:bCs/>
          <w:color w:val="000000"/>
          <w:sz w:val="22"/>
          <w:szCs w:val="22"/>
        </w:rPr>
        <w:t xml:space="preserve"> Communicatie, informatie en het betrekken van de achterban </w:t>
      </w:r>
    </w:p>
    <w:p w14:paraId="31F131F1" w14:textId="7B9F8E3C" w:rsidR="00A5728C" w:rsidRPr="00A5728C" w:rsidRDefault="00A5728C" w:rsidP="00A5728C">
      <w:pPr>
        <w:pStyle w:val="Lijstalinea"/>
        <w:numPr>
          <w:ilvl w:val="0"/>
          <w:numId w:val="23"/>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 xml:space="preserve">De </w:t>
      </w:r>
      <w:proofErr w:type="spellStart"/>
      <w:r w:rsidRPr="1B829BBD">
        <w:rPr>
          <w:rFonts w:ascii="Calibri" w:hAnsi="Calibri" w:cs="Calibri"/>
          <w:color w:val="000000" w:themeColor="text1"/>
          <w:sz w:val="22"/>
          <w:szCs w:val="22"/>
        </w:rPr>
        <w:t>mr</w:t>
      </w:r>
      <w:proofErr w:type="spellEnd"/>
      <w:r w:rsidRPr="1B829BBD">
        <w:rPr>
          <w:rFonts w:ascii="Calibri" w:hAnsi="Calibri" w:cs="Calibri"/>
          <w:color w:val="000000" w:themeColor="text1"/>
          <w:sz w:val="22"/>
          <w:szCs w:val="22"/>
        </w:rPr>
        <w:t xml:space="preserve"> doet jaarlijks in de maand november schriftelijk verslag van de werkzaamheden van de medezeggenschapsraad over het voorgaand schooljaar. Dit verslag behoeft de goedkeuring </w:t>
      </w:r>
      <w:r w:rsidR="6E7DF876" w:rsidRPr="1B829BBD">
        <w:rPr>
          <w:rFonts w:ascii="Calibri" w:hAnsi="Calibri" w:cs="Calibri"/>
          <w:color w:val="000000" w:themeColor="text1"/>
          <w:sz w:val="22"/>
          <w:szCs w:val="22"/>
        </w:rPr>
        <w:t>v</w:t>
      </w:r>
      <w:r w:rsidRPr="1B829BBD">
        <w:rPr>
          <w:rFonts w:ascii="Calibri" w:hAnsi="Calibri" w:cs="Calibri"/>
          <w:color w:val="000000" w:themeColor="text1"/>
          <w:sz w:val="22"/>
          <w:szCs w:val="22"/>
        </w:rPr>
        <w:t>an de gehele raad.  </w:t>
      </w:r>
    </w:p>
    <w:p w14:paraId="0D15BE8D" w14:textId="3F67A21B" w:rsidR="00A5728C" w:rsidRPr="00A5728C" w:rsidRDefault="00A5728C" w:rsidP="00A5728C">
      <w:pPr>
        <w:pStyle w:val="Lijstalinea"/>
        <w:numPr>
          <w:ilvl w:val="0"/>
          <w:numId w:val="23"/>
        </w:numPr>
        <w:spacing w:before="8"/>
        <w:ind w:right="1365"/>
        <w:rPr>
          <w:rFonts w:ascii="Calibri" w:hAnsi="Calibri" w:cs="Calibri"/>
          <w:color w:val="000000"/>
          <w:sz w:val="22"/>
          <w:szCs w:val="22"/>
        </w:rPr>
      </w:pPr>
      <w:r w:rsidRPr="557DD765">
        <w:rPr>
          <w:rFonts w:ascii="Calibri" w:hAnsi="Calibri" w:cs="Calibri"/>
          <w:color w:val="000000" w:themeColor="text1"/>
          <w:sz w:val="22"/>
          <w:szCs w:val="22"/>
        </w:rPr>
        <w:t>De secretaris zorgt voor communicatie met alle belanghebbenden en doet dit door goedgekeurde verslagen van vergaderingen en het jaarverslag zo spoedig mogelijk te plaatsen op www.</w:t>
      </w:r>
      <w:r w:rsidR="18969C1E" w:rsidRPr="557DD765">
        <w:rPr>
          <w:rFonts w:ascii="Calibri" w:hAnsi="Calibri" w:cs="Calibri"/>
          <w:color w:val="000000" w:themeColor="text1"/>
          <w:sz w:val="22"/>
          <w:szCs w:val="22"/>
        </w:rPr>
        <w:t>basisschoolomnia</w:t>
      </w:r>
      <w:r w:rsidRPr="557DD765">
        <w:rPr>
          <w:rFonts w:ascii="Calibri" w:hAnsi="Calibri" w:cs="Calibri"/>
          <w:color w:val="000000" w:themeColor="text1"/>
          <w:sz w:val="22"/>
          <w:szCs w:val="22"/>
        </w:rPr>
        <w:t>.nl en een populaire versie ervan te laten plaatsen in de nieuwsbrief. </w:t>
      </w:r>
    </w:p>
    <w:p w14:paraId="163BCC17" w14:textId="78ABD671" w:rsidR="00A5728C" w:rsidRDefault="00A5728C" w:rsidP="00A5728C">
      <w:pPr>
        <w:pStyle w:val="Lijstalinea"/>
        <w:numPr>
          <w:ilvl w:val="0"/>
          <w:numId w:val="23"/>
        </w:numPr>
        <w:spacing w:before="8"/>
        <w:ind w:right="1365"/>
        <w:rPr>
          <w:rFonts w:ascii="Calibri" w:hAnsi="Calibri" w:cs="Calibri"/>
          <w:color w:val="000000"/>
          <w:sz w:val="22"/>
          <w:szCs w:val="22"/>
        </w:rPr>
      </w:pPr>
      <w:r w:rsidRPr="1B829BBD">
        <w:rPr>
          <w:rFonts w:ascii="Calibri" w:hAnsi="Calibri" w:cs="Calibri"/>
          <w:color w:val="000000" w:themeColor="text1"/>
          <w:sz w:val="22"/>
          <w:szCs w:val="22"/>
        </w:rPr>
        <w:t>De achterban wordt via notulen en het jaarverslag geïnformeerd. Daarnaast is de achterban van de medezeggenschapsraad vrij om het openbare gedeelte van de vergadering bij te wonen. Ook wordt er gebruik gemaakt van ouderraadplegingen. </w:t>
      </w:r>
    </w:p>
    <w:p w14:paraId="0FE42A90" w14:textId="6576A04B" w:rsidR="00541092" w:rsidRPr="00521C9F" w:rsidRDefault="00C03238" w:rsidP="671779EB">
      <w:pPr>
        <w:pStyle w:val="Lijstalinea"/>
        <w:numPr>
          <w:ilvl w:val="0"/>
          <w:numId w:val="23"/>
        </w:numPr>
        <w:spacing w:before="8"/>
        <w:ind w:right="1365"/>
        <w:rPr>
          <w:rFonts w:ascii="Calibri" w:hAnsi="Calibri" w:cs="Calibri"/>
          <w:sz w:val="22"/>
          <w:szCs w:val="22"/>
        </w:rPr>
      </w:pPr>
      <w:r w:rsidRPr="671779EB">
        <w:rPr>
          <w:rFonts w:ascii="Calibri" w:hAnsi="Calibri" w:cs="Calibri"/>
          <w:sz w:val="22"/>
          <w:szCs w:val="22"/>
        </w:rPr>
        <w:t xml:space="preserve">De volgende voorwaarden gelden indien de achterban een vergadering </w:t>
      </w:r>
      <w:r w:rsidR="00521C9F" w:rsidRPr="671779EB">
        <w:rPr>
          <w:rFonts w:ascii="Calibri" w:hAnsi="Calibri" w:cs="Calibri"/>
          <w:sz w:val="22"/>
          <w:szCs w:val="22"/>
        </w:rPr>
        <w:t>wil bijwonen:</w:t>
      </w:r>
    </w:p>
    <w:p w14:paraId="259D8BBC" w14:textId="7C044D6E" w:rsidR="00521C9F" w:rsidRPr="00521C9F" w:rsidRDefault="00521C9F" w:rsidP="671779EB">
      <w:pPr>
        <w:pStyle w:val="Lijstalinea"/>
        <w:numPr>
          <w:ilvl w:val="1"/>
          <w:numId w:val="23"/>
        </w:numPr>
        <w:spacing w:before="8"/>
        <w:ind w:right="1365"/>
        <w:rPr>
          <w:rFonts w:ascii="Calibri" w:hAnsi="Calibri" w:cs="Calibri"/>
          <w:sz w:val="22"/>
          <w:szCs w:val="22"/>
        </w:rPr>
      </w:pPr>
      <w:r w:rsidRPr="671779EB">
        <w:rPr>
          <w:rFonts w:ascii="Calibri" w:hAnsi="Calibri" w:cs="Calibri"/>
          <w:sz w:val="22"/>
          <w:szCs w:val="22"/>
        </w:rPr>
        <w:t>De toehoorder heeft voor de start van de vergadering 3 minuten spreekrecht</w:t>
      </w:r>
    </w:p>
    <w:p w14:paraId="32440324" w14:textId="0918DDFF" w:rsidR="004E3D8D" w:rsidRPr="004E3D8D" w:rsidRDefault="004E3D8D" w:rsidP="671779EB">
      <w:pPr>
        <w:pStyle w:val="Lijstalinea"/>
        <w:numPr>
          <w:ilvl w:val="1"/>
          <w:numId w:val="23"/>
        </w:numPr>
        <w:spacing w:before="8"/>
        <w:ind w:right="1365"/>
        <w:rPr>
          <w:rFonts w:ascii="Calibri" w:hAnsi="Calibri" w:cs="Calibri"/>
          <w:sz w:val="22"/>
          <w:szCs w:val="22"/>
        </w:rPr>
      </w:pPr>
      <w:r w:rsidRPr="671779EB">
        <w:rPr>
          <w:rFonts w:ascii="Calibri" w:hAnsi="Calibri" w:cs="Calibri"/>
          <w:sz w:val="22"/>
          <w:szCs w:val="22"/>
        </w:rPr>
        <w:t xml:space="preserve">De vergadering is openbaar </w:t>
      </w:r>
      <w:r w:rsidR="558FEB17" w:rsidRPr="671779EB">
        <w:rPr>
          <w:rFonts w:ascii="Calibri" w:hAnsi="Calibri" w:cs="Calibri"/>
          <w:sz w:val="22"/>
          <w:szCs w:val="22"/>
        </w:rPr>
        <w:t xml:space="preserve">tenzij: </w:t>
      </w:r>
    </w:p>
    <w:p w14:paraId="54AF9AE6" w14:textId="51B43A7F" w:rsidR="00521C9F" w:rsidRDefault="004E3D8D" w:rsidP="671779EB">
      <w:pPr>
        <w:pStyle w:val="Lijstalinea"/>
        <w:spacing w:before="8"/>
        <w:ind w:left="1114" w:right="1365"/>
        <w:rPr>
          <w:rFonts w:ascii="Calibri" w:hAnsi="Calibri" w:cs="Calibri"/>
          <w:sz w:val="22"/>
          <w:szCs w:val="22"/>
        </w:rPr>
      </w:pPr>
      <w:r w:rsidRPr="671779EB">
        <w:rPr>
          <w:rFonts w:ascii="Calibri" w:hAnsi="Calibri" w:cs="Calibri"/>
          <w:sz w:val="22"/>
          <w:szCs w:val="22"/>
        </w:rPr>
        <w:t>- over een persoon wordt gesproken</w:t>
      </w:r>
    </w:p>
    <w:p w14:paraId="2D52660E" w14:textId="6E869B9F" w:rsidR="004E3D8D" w:rsidRPr="00A5728C" w:rsidRDefault="004E3D8D" w:rsidP="671779EB">
      <w:pPr>
        <w:pStyle w:val="Lijstalinea"/>
        <w:spacing w:before="8"/>
        <w:ind w:left="1114" w:right="1365"/>
        <w:rPr>
          <w:rFonts w:ascii="Calibri" w:hAnsi="Calibri" w:cs="Calibri"/>
          <w:sz w:val="22"/>
          <w:szCs w:val="22"/>
        </w:rPr>
      </w:pPr>
      <w:r w:rsidRPr="671779EB">
        <w:rPr>
          <w:rFonts w:ascii="Calibri" w:hAnsi="Calibri" w:cs="Calibri"/>
          <w:sz w:val="22"/>
          <w:szCs w:val="22"/>
        </w:rPr>
        <w:t xml:space="preserve">- de meerderheid van de MR oproept tot beslotenheid </w:t>
      </w:r>
    </w:p>
    <w:p w14:paraId="40E9B3BA" w14:textId="77777777" w:rsidR="002C5EFC" w:rsidRDefault="002C5EFC" w:rsidP="671779EB">
      <w:pPr>
        <w:ind w:left="2"/>
        <w:rPr>
          <w:rFonts w:ascii="Calibri" w:hAnsi="Calibri" w:cs="Calibri"/>
          <w:b/>
          <w:bCs/>
          <w:sz w:val="22"/>
          <w:szCs w:val="22"/>
        </w:rPr>
      </w:pPr>
    </w:p>
    <w:p w14:paraId="5BA6AA99" w14:textId="6333B6CB" w:rsidR="002C5EFC" w:rsidRDefault="002C5EFC" w:rsidP="00A5728C">
      <w:pPr>
        <w:ind w:left="2"/>
        <w:rPr>
          <w:rFonts w:ascii="Calibri" w:hAnsi="Calibri" w:cs="Calibri"/>
          <w:b/>
          <w:bCs/>
          <w:color w:val="000000"/>
          <w:sz w:val="22"/>
          <w:szCs w:val="22"/>
        </w:rPr>
      </w:pPr>
      <w:r>
        <w:rPr>
          <w:rFonts w:ascii="Calibri" w:hAnsi="Calibri" w:cs="Calibri"/>
          <w:b/>
          <w:bCs/>
          <w:color w:val="000000"/>
          <w:sz w:val="22"/>
          <w:szCs w:val="22"/>
        </w:rPr>
        <w:t>Artikel 9 Duur lidmaatschap/termijn</w:t>
      </w:r>
    </w:p>
    <w:p w14:paraId="15F9BF86" w14:textId="32DC2244" w:rsidR="002C5EFC" w:rsidRPr="002C5EFC" w:rsidRDefault="002C5EFC" w:rsidP="00A5728C">
      <w:pPr>
        <w:ind w:left="2"/>
        <w:rPr>
          <w:rFonts w:ascii="Calibri" w:hAnsi="Calibri" w:cs="Calibri"/>
          <w:color w:val="000000"/>
          <w:sz w:val="22"/>
          <w:szCs w:val="22"/>
        </w:rPr>
      </w:pPr>
      <w:r w:rsidRPr="002C5EFC">
        <w:rPr>
          <w:rFonts w:ascii="Calibri" w:hAnsi="Calibri" w:cs="Calibri"/>
          <w:color w:val="000000"/>
          <w:sz w:val="22"/>
          <w:szCs w:val="22"/>
        </w:rPr>
        <w:t xml:space="preserve">Het lidmaatschap van de personeelsgeleding is voor de duur van het schooljaar. Het lidmaatschap van de oudergeleding is drie jaar vanaf het moment van aftreden. Na deze termijn van 3 jaar kan het </w:t>
      </w:r>
      <w:r w:rsidR="00AD2891">
        <w:rPr>
          <w:rFonts w:ascii="Calibri" w:hAnsi="Calibri" w:cs="Calibri"/>
          <w:color w:val="000000"/>
          <w:sz w:val="22"/>
          <w:szCs w:val="22"/>
        </w:rPr>
        <w:t>MR</w:t>
      </w:r>
      <w:r w:rsidRPr="002C5EFC">
        <w:rPr>
          <w:rFonts w:ascii="Calibri" w:hAnsi="Calibri" w:cs="Calibri"/>
          <w:color w:val="000000"/>
          <w:sz w:val="22"/>
          <w:szCs w:val="22"/>
        </w:rPr>
        <w:t>-lid zich herkiesbaar stellen.</w:t>
      </w:r>
    </w:p>
    <w:p w14:paraId="5C0D7FC2" w14:textId="77777777" w:rsidR="002C5EFC" w:rsidRDefault="002C5EFC" w:rsidP="00A5728C">
      <w:pPr>
        <w:ind w:left="2"/>
        <w:rPr>
          <w:rFonts w:ascii="Calibri" w:hAnsi="Calibri" w:cs="Calibri"/>
          <w:b/>
          <w:bCs/>
          <w:color w:val="000000"/>
          <w:sz w:val="22"/>
          <w:szCs w:val="22"/>
        </w:rPr>
      </w:pPr>
    </w:p>
    <w:p w14:paraId="2782752A" w14:textId="2417E9C0" w:rsidR="002C5EFC" w:rsidRDefault="002C5EFC" w:rsidP="00A5728C">
      <w:pPr>
        <w:ind w:left="2"/>
        <w:rPr>
          <w:rFonts w:ascii="Calibri" w:hAnsi="Calibri" w:cs="Calibri"/>
          <w:b/>
          <w:bCs/>
          <w:color w:val="000000"/>
          <w:sz w:val="22"/>
          <w:szCs w:val="22"/>
        </w:rPr>
      </w:pPr>
      <w:r>
        <w:rPr>
          <w:rFonts w:ascii="Calibri" w:hAnsi="Calibri" w:cs="Calibri"/>
          <w:b/>
          <w:bCs/>
          <w:color w:val="000000"/>
          <w:sz w:val="22"/>
          <w:szCs w:val="22"/>
        </w:rPr>
        <w:t>Artikel 10 Verkiezingen</w:t>
      </w:r>
    </w:p>
    <w:p w14:paraId="77CA5303" w14:textId="65247D1A" w:rsidR="002C5EFC" w:rsidRPr="002C5EFC" w:rsidRDefault="002C5EFC" w:rsidP="00A5728C">
      <w:pPr>
        <w:ind w:left="2"/>
        <w:rPr>
          <w:rFonts w:ascii="Calibri" w:hAnsi="Calibri" w:cs="Calibri"/>
          <w:color w:val="000000"/>
          <w:sz w:val="22"/>
          <w:szCs w:val="22"/>
        </w:rPr>
      </w:pPr>
      <w:r w:rsidRPr="002C5EFC">
        <w:rPr>
          <w:rFonts w:ascii="Calibri" w:hAnsi="Calibri" w:cs="Calibri"/>
          <w:color w:val="000000"/>
          <w:sz w:val="22"/>
          <w:szCs w:val="22"/>
        </w:rPr>
        <w:t xml:space="preserve">Verkiezingen voor de oudergeleding worden schriftelijk kenbaar gemaakt. Bij meer reacties dan het aantal vacatures vindt er een stemronde plaats waarbij </w:t>
      </w:r>
      <w:r>
        <w:rPr>
          <w:rFonts w:ascii="Calibri" w:hAnsi="Calibri" w:cs="Calibri"/>
          <w:color w:val="000000"/>
          <w:sz w:val="22"/>
          <w:szCs w:val="22"/>
        </w:rPr>
        <w:t>de achterban hun stem kan uitbrengen</w:t>
      </w:r>
      <w:r w:rsidRPr="002C5EFC">
        <w:rPr>
          <w:rFonts w:ascii="Calibri" w:hAnsi="Calibri" w:cs="Calibri"/>
          <w:color w:val="000000"/>
          <w:sz w:val="22"/>
          <w:szCs w:val="22"/>
        </w:rPr>
        <w:t>.</w:t>
      </w:r>
    </w:p>
    <w:p w14:paraId="095EBBA7" w14:textId="77777777" w:rsidR="002C5EFC" w:rsidRDefault="002C5EFC" w:rsidP="00A5728C">
      <w:pPr>
        <w:ind w:left="2"/>
        <w:rPr>
          <w:rFonts w:ascii="Calibri" w:hAnsi="Calibri" w:cs="Calibri"/>
          <w:b/>
          <w:bCs/>
          <w:color w:val="000000"/>
          <w:sz w:val="22"/>
          <w:szCs w:val="22"/>
        </w:rPr>
      </w:pPr>
    </w:p>
    <w:p w14:paraId="29A2CE97" w14:textId="3FDBB9D1" w:rsidR="00A5728C" w:rsidRPr="00A5728C" w:rsidRDefault="00A5728C" w:rsidP="00A5728C">
      <w:pPr>
        <w:ind w:left="2"/>
        <w:rPr>
          <w:rFonts w:ascii="Times New Roman" w:hAnsi="Times New Roman"/>
          <w:sz w:val="24"/>
          <w:szCs w:val="24"/>
        </w:rPr>
      </w:pPr>
      <w:r w:rsidRPr="00A5728C">
        <w:rPr>
          <w:rFonts w:ascii="Calibri" w:hAnsi="Calibri" w:cs="Calibri"/>
          <w:b/>
          <w:bCs/>
          <w:color w:val="000000"/>
          <w:sz w:val="22"/>
          <w:szCs w:val="22"/>
        </w:rPr>
        <w:t>Artikel</w:t>
      </w:r>
      <w:r w:rsidR="002C5EFC">
        <w:rPr>
          <w:rFonts w:ascii="Calibri" w:hAnsi="Calibri" w:cs="Calibri"/>
          <w:b/>
          <w:bCs/>
          <w:color w:val="000000"/>
          <w:sz w:val="22"/>
          <w:szCs w:val="22"/>
        </w:rPr>
        <w:t xml:space="preserve"> 11</w:t>
      </w:r>
      <w:r w:rsidRPr="00A5728C">
        <w:rPr>
          <w:rFonts w:ascii="Calibri" w:hAnsi="Calibri" w:cs="Calibri"/>
          <w:b/>
          <w:bCs/>
          <w:color w:val="000000"/>
          <w:sz w:val="22"/>
          <w:szCs w:val="22"/>
        </w:rPr>
        <w:t xml:space="preserve"> Onvoorzien </w:t>
      </w:r>
    </w:p>
    <w:p w14:paraId="65DC3C63" w14:textId="183B6D98" w:rsidR="00A5728C" w:rsidRPr="00A5728C" w:rsidRDefault="002C5EFC" w:rsidP="002C5EFC">
      <w:pPr>
        <w:spacing w:before="11"/>
        <w:ind w:right="1105"/>
        <w:rPr>
          <w:rFonts w:ascii="Calibri" w:hAnsi="Calibri" w:cs="Calibri"/>
          <w:color w:val="000000"/>
          <w:sz w:val="22"/>
          <w:szCs w:val="22"/>
        </w:rPr>
      </w:pPr>
      <w:r w:rsidRPr="1B829BBD">
        <w:rPr>
          <w:rFonts w:ascii="Calibri" w:hAnsi="Calibri" w:cs="Calibri"/>
          <w:color w:val="000000" w:themeColor="text1"/>
          <w:sz w:val="22"/>
          <w:szCs w:val="22"/>
        </w:rPr>
        <w:t>I</w:t>
      </w:r>
      <w:r w:rsidR="00A5728C" w:rsidRPr="1B829BBD">
        <w:rPr>
          <w:rFonts w:ascii="Calibri" w:hAnsi="Calibri" w:cs="Calibri"/>
          <w:color w:val="000000" w:themeColor="text1"/>
          <w:sz w:val="22"/>
          <w:szCs w:val="22"/>
        </w:rPr>
        <w:t>n gevallen waarin dit reglement niet voorziet, beslist de medezeggenschapsraad op</w:t>
      </w:r>
      <w:r w:rsidRPr="1B829BBD">
        <w:rPr>
          <w:rFonts w:ascii="Calibri" w:hAnsi="Calibri" w:cs="Calibri"/>
          <w:color w:val="000000" w:themeColor="text1"/>
          <w:sz w:val="22"/>
          <w:szCs w:val="22"/>
        </w:rPr>
        <w:t xml:space="preserve"> </w:t>
      </w:r>
      <w:r w:rsidR="00A5728C" w:rsidRPr="1B829BBD">
        <w:rPr>
          <w:rFonts w:ascii="Calibri" w:hAnsi="Calibri" w:cs="Calibri"/>
          <w:color w:val="000000" w:themeColor="text1"/>
          <w:sz w:val="22"/>
          <w:szCs w:val="22"/>
        </w:rPr>
        <w:t>voorstel van de voorzitter, met in achtneming van het medezeggenschapsreglement. </w:t>
      </w:r>
    </w:p>
    <w:p w14:paraId="4D059162" w14:textId="6B4C49E4" w:rsidR="00A5728C" w:rsidRPr="00A5728C" w:rsidRDefault="00A5728C" w:rsidP="00A5728C">
      <w:pPr>
        <w:spacing w:before="277"/>
        <w:ind w:left="2"/>
        <w:rPr>
          <w:rFonts w:ascii="Times New Roman" w:hAnsi="Times New Roman"/>
          <w:sz w:val="24"/>
          <w:szCs w:val="24"/>
        </w:rPr>
      </w:pPr>
      <w:r w:rsidRPr="00A5728C">
        <w:rPr>
          <w:rFonts w:ascii="Calibri" w:hAnsi="Calibri" w:cs="Calibri"/>
          <w:b/>
          <w:bCs/>
          <w:color w:val="000000"/>
          <w:sz w:val="22"/>
          <w:szCs w:val="22"/>
        </w:rPr>
        <w:t>Artikel 1</w:t>
      </w:r>
      <w:r w:rsidR="002C5EFC">
        <w:rPr>
          <w:rFonts w:ascii="Calibri" w:hAnsi="Calibri" w:cs="Calibri"/>
          <w:b/>
          <w:bCs/>
          <w:color w:val="000000"/>
          <w:sz w:val="22"/>
          <w:szCs w:val="22"/>
        </w:rPr>
        <w:t>2</w:t>
      </w:r>
      <w:r w:rsidRPr="00A5728C">
        <w:rPr>
          <w:rFonts w:ascii="Calibri" w:hAnsi="Calibri" w:cs="Calibri"/>
          <w:b/>
          <w:bCs/>
          <w:color w:val="000000"/>
          <w:sz w:val="22"/>
          <w:szCs w:val="22"/>
        </w:rPr>
        <w:t xml:space="preserve"> Wijzing en vaststelling van het huishoudelijke reglement </w:t>
      </w:r>
    </w:p>
    <w:p w14:paraId="69A73A42" w14:textId="2CF17A18" w:rsidR="00A5728C" w:rsidRPr="00A5728C" w:rsidRDefault="00A5728C" w:rsidP="00A5728C">
      <w:pPr>
        <w:spacing w:before="11"/>
        <w:ind w:left="379" w:right="1077" w:hanging="351"/>
        <w:rPr>
          <w:rFonts w:ascii="Times New Roman" w:hAnsi="Times New Roman"/>
          <w:sz w:val="24"/>
          <w:szCs w:val="24"/>
        </w:rPr>
      </w:pPr>
      <w:r w:rsidRPr="1B829BBD">
        <w:rPr>
          <w:rFonts w:ascii="Calibri" w:hAnsi="Calibri" w:cs="Calibri"/>
          <w:color w:val="000000" w:themeColor="text1"/>
          <w:sz w:val="22"/>
          <w:szCs w:val="22"/>
        </w:rPr>
        <w:t>1. De medezeggenschapsraad is te allen tijde bevoegd het huishoudelijke reglement te wijzigen en opnieuw vast te stellen. </w:t>
      </w:r>
    </w:p>
    <w:p w14:paraId="4F72F820" w14:textId="02EC69B1" w:rsidR="00A5728C" w:rsidRPr="00A5728C" w:rsidRDefault="00A5728C" w:rsidP="00A5728C">
      <w:pPr>
        <w:spacing w:before="8"/>
        <w:ind w:left="372" w:right="1285" w:hanging="358"/>
        <w:rPr>
          <w:rFonts w:ascii="Times New Roman" w:hAnsi="Times New Roman"/>
          <w:sz w:val="24"/>
          <w:szCs w:val="24"/>
        </w:rPr>
      </w:pPr>
      <w:r w:rsidRPr="1B829BBD">
        <w:rPr>
          <w:rFonts w:ascii="Calibri" w:hAnsi="Calibri" w:cs="Calibri"/>
          <w:color w:val="000000" w:themeColor="text1"/>
          <w:sz w:val="22"/>
          <w:szCs w:val="22"/>
        </w:rPr>
        <w:t>2. De secretaris draagt er zorg voor dat het bevoegd gezag over de wijzigingen na vaststelling door de medezeggenschapsraad wordt geïnformeerd. </w:t>
      </w:r>
    </w:p>
    <w:p w14:paraId="08A5D106" w14:textId="7EB12A73" w:rsidR="00A5728C" w:rsidRPr="00A5728C" w:rsidRDefault="00A5728C" w:rsidP="00A5728C">
      <w:pPr>
        <w:spacing w:before="277"/>
        <w:ind w:left="2"/>
        <w:rPr>
          <w:rFonts w:ascii="Times New Roman" w:hAnsi="Times New Roman"/>
          <w:sz w:val="24"/>
          <w:szCs w:val="24"/>
        </w:rPr>
      </w:pPr>
      <w:r w:rsidRPr="00A5728C">
        <w:rPr>
          <w:rFonts w:ascii="Calibri" w:hAnsi="Calibri" w:cs="Calibri"/>
          <w:b/>
          <w:bCs/>
          <w:color w:val="000000"/>
          <w:sz w:val="22"/>
          <w:szCs w:val="22"/>
        </w:rPr>
        <w:t>Artikel 1</w:t>
      </w:r>
      <w:r w:rsidR="002C5EFC">
        <w:rPr>
          <w:rFonts w:ascii="Calibri" w:hAnsi="Calibri" w:cs="Calibri"/>
          <w:b/>
          <w:bCs/>
          <w:color w:val="000000"/>
          <w:sz w:val="22"/>
          <w:szCs w:val="22"/>
        </w:rPr>
        <w:t>3</w:t>
      </w:r>
      <w:r w:rsidRPr="00A5728C">
        <w:rPr>
          <w:rFonts w:ascii="Calibri" w:hAnsi="Calibri" w:cs="Calibri"/>
          <w:b/>
          <w:bCs/>
          <w:color w:val="000000"/>
          <w:sz w:val="22"/>
          <w:szCs w:val="22"/>
        </w:rPr>
        <w:t xml:space="preserve"> Bepalingen ten behoeve van de geledingen. </w:t>
      </w:r>
    </w:p>
    <w:p w14:paraId="5C508E26" w14:textId="368E5E55" w:rsidR="00A5728C" w:rsidRDefault="00A5728C" w:rsidP="00A5728C">
      <w:pPr>
        <w:spacing w:before="11"/>
        <w:ind w:left="10" w:right="1261" w:firstLine="9"/>
        <w:rPr>
          <w:rFonts w:ascii="Calibri" w:hAnsi="Calibri" w:cs="Calibri"/>
          <w:color w:val="000000"/>
          <w:sz w:val="22"/>
          <w:szCs w:val="22"/>
        </w:rPr>
      </w:pPr>
      <w:r w:rsidRPr="1B829BBD">
        <w:rPr>
          <w:rFonts w:ascii="Calibri" w:hAnsi="Calibri" w:cs="Calibri"/>
          <w:color w:val="000000" w:themeColor="text1"/>
          <w:sz w:val="22"/>
          <w:szCs w:val="22"/>
        </w:rPr>
        <w:t>In de gevallen waarin in gevolge dit reglement een voorgenomen besluit van het bevoegd gezag de instemming behoeft van ofwel het ouder- en leerlingendeel ofwel het personeelsdeel van de raad, beslist dat deel bij meerderheid van stemmen in een vergadering, waarin ten minste de helft plus één van het aantal leden van dat deel van de medezeggenschapsraad aanwezig is. </w:t>
      </w:r>
    </w:p>
    <w:p w14:paraId="196A1FC6" w14:textId="28236418" w:rsidR="00A5728C" w:rsidRPr="00A5728C" w:rsidRDefault="00A5728C" w:rsidP="00F65C2A">
      <w:pPr>
        <w:spacing w:before="801"/>
        <w:rPr>
          <w:rFonts w:ascii="Times New Roman" w:hAnsi="Times New Roman"/>
          <w:sz w:val="24"/>
          <w:szCs w:val="24"/>
        </w:rPr>
      </w:pPr>
      <w:r w:rsidRPr="00A5728C">
        <w:rPr>
          <w:rFonts w:ascii="Arial" w:hAnsi="Arial" w:cs="Arial"/>
          <w:color w:val="000000"/>
          <w:sz w:val="18"/>
          <w:szCs w:val="18"/>
        </w:rPr>
        <w:t xml:space="preserve">Voor dit reglement is gebruik gemaakt van het modelreglement van </w:t>
      </w:r>
      <w:r w:rsidRPr="00A5728C">
        <w:rPr>
          <w:rFonts w:ascii="Arial" w:hAnsi="Arial" w:cs="Arial"/>
          <w:color w:val="0000FF"/>
          <w:sz w:val="18"/>
          <w:szCs w:val="18"/>
          <w:u w:val="single"/>
        </w:rPr>
        <w:t>www.infowms.nl</w:t>
      </w:r>
      <w:r w:rsidRPr="00A5728C">
        <w:rPr>
          <w:rFonts w:ascii="Arial" w:hAnsi="Arial" w:cs="Arial"/>
          <w:color w:val="000000"/>
          <w:sz w:val="18"/>
          <w:szCs w:val="18"/>
        </w:rPr>
        <w:t>.</w:t>
      </w:r>
    </w:p>
    <w:sectPr w:rsidR="00A5728C" w:rsidRPr="00A5728C" w:rsidSect="00A5728C">
      <w:headerReference w:type="default" r:id="rId11"/>
      <w:footerReference w:type="default" r:id="rId12"/>
      <w:pgSz w:w="11906" w:h="16838"/>
      <w:pgMar w:top="18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03B2" w14:textId="77777777" w:rsidR="009C419B" w:rsidRDefault="009C419B" w:rsidP="00677F1B">
      <w:r>
        <w:separator/>
      </w:r>
    </w:p>
  </w:endnote>
  <w:endnote w:type="continuationSeparator" w:id="0">
    <w:p w14:paraId="5FF69841" w14:textId="77777777" w:rsidR="009C419B" w:rsidRDefault="009C419B" w:rsidP="0067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9F2D" w14:textId="30AF3A7B" w:rsidR="00677F1B" w:rsidRPr="00A5728C" w:rsidRDefault="004436D9" w:rsidP="00A5728C">
    <w:pPr>
      <w:pStyle w:val="Voettekst"/>
      <w:ind w:right="360"/>
      <w:jc w:val="center"/>
      <w:rPr>
        <w:rFonts w:ascii="Arial" w:hAnsi="Arial" w:cs="Arial"/>
        <w:sz w:val="18"/>
        <w:szCs w:val="18"/>
      </w:rPr>
    </w:pPr>
    <w:r>
      <w:rPr>
        <w:rFonts w:ascii="Arial" w:hAnsi="Arial" w:cs="Arial"/>
        <w:sz w:val="18"/>
        <w:szCs w:val="18"/>
      </w:rPr>
      <w:t>H</w:t>
    </w:r>
    <w:r w:rsidR="00D63E73" w:rsidRPr="008573ED">
      <w:rPr>
        <w:rFonts w:ascii="Arial" w:hAnsi="Arial" w:cs="Arial"/>
        <w:sz w:val="18"/>
        <w:szCs w:val="18"/>
      </w:rPr>
      <w:t>uishoudelijk reglement</w:t>
    </w:r>
    <w:r>
      <w:rPr>
        <w:rFonts w:ascii="Arial" w:hAnsi="Arial" w:cs="Arial"/>
        <w:sz w:val="18"/>
        <w:szCs w:val="18"/>
      </w:rPr>
      <w:t xml:space="preserve"> medezeggenschapsraad </w:t>
    </w:r>
    <w:proofErr w:type="spellStart"/>
    <w:r w:rsidR="00A5728C">
      <w:rPr>
        <w:rFonts w:ascii="Arial" w:hAnsi="Arial" w:cs="Arial"/>
        <w:sz w:val="18"/>
        <w:szCs w:val="18"/>
      </w:rPr>
      <w:t>Omnia</w:t>
    </w:r>
    <w:proofErr w:type="spellEnd"/>
    <w:r>
      <w:rPr>
        <w:rFonts w:ascii="Arial" w:hAnsi="Arial" w:cs="Arial"/>
        <w:sz w:val="18"/>
        <w:szCs w:val="18"/>
      </w:rPr>
      <w:t xml:space="preserve"> | </w:t>
    </w:r>
    <w:r w:rsidR="00A32D2F">
      <w:rPr>
        <w:rFonts w:ascii="Arial" w:hAnsi="Arial" w:cs="Arial"/>
        <w:sz w:val="18"/>
        <w:szCs w:val="18"/>
      </w:rPr>
      <w:t>februari 2</w:t>
    </w:r>
    <w:r>
      <w:rPr>
        <w:rFonts w:ascii="Arial" w:hAnsi="Arial" w:cs="Arial"/>
        <w:sz w:val="18"/>
        <w:szCs w:val="18"/>
      </w:rPr>
      <w:t>02</w:t>
    </w:r>
    <w:r w:rsidR="00A32D2F">
      <w:rPr>
        <w:rFonts w:ascii="Arial" w:hAnsi="Arial" w:cs="Arial"/>
        <w:sz w:val="18"/>
        <w:szCs w:val="18"/>
      </w:rPr>
      <w:t>5</w:t>
    </w:r>
    <w:r w:rsidR="00B002F5">
      <w:rPr>
        <w:rFonts w:ascii="Arial" w:hAnsi="Arial" w:cs="Arial"/>
        <w:sz w:val="18"/>
        <w:szCs w:val="18"/>
      </w:rPr>
      <w:tab/>
    </w:r>
    <w:r w:rsidR="00B002F5" w:rsidRPr="00B002F5">
      <w:rPr>
        <w:rFonts w:ascii="Arial" w:hAnsi="Arial" w:cs="Arial"/>
        <w:sz w:val="18"/>
        <w:szCs w:val="18"/>
      </w:rPr>
      <w:fldChar w:fldCharType="begin"/>
    </w:r>
    <w:r w:rsidR="00B002F5" w:rsidRPr="00B002F5">
      <w:rPr>
        <w:rFonts w:ascii="Arial" w:hAnsi="Arial" w:cs="Arial"/>
        <w:sz w:val="18"/>
        <w:szCs w:val="18"/>
      </w:rPr>
      <w:instrText>PAGE   \* MERGEFORMAT</w:instrText>
    </w:r>
    <w:r w:rsidR="00B002F5" w:rsidRPr="00B002F5">
      <w:rPr>
        <w:rFonts w:ascii="Arial" w:hAnsi="Arial" w:cs="Arial"/>
        <w:sz w:val="18"/>
        <w:szCs w:val="18"/>
      </w:rPr>
      <w:fldChar w:fldCharType="separate"/>
    </w:r>
    <w:r w:rsidR="00B002F5" w:rsidRPr="00B002F5">
      <w:rPr>
        <w:rFonts w:ascii="Arial" w:hAnsi="Arial" w:cs="Arial"/>
        <w:sz w:val="18"/>
        <w:szCs w:val="18"/>
      </w:rPr>
      <w:t>1</w:t>
    </w:r>
    <w:r w:rsidR="00B002F5" w:rsidRPr="00B002F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3131" w14:textId="77777777" w:rsidR="009C419B" w:rsidRDefault="009C419B" w:rsidP="00677F1B">
      <w:r>
        <w:separator/>
      </w:r>
    </w:p>
  </w:footnote>
  <w:footnote w:type="continuationSeparator" w:id="0">
    <w:p w14:paraId="6A86DEFA" w14:textId="77777777" w:rsidR="009C419B" w:rsidRDefault="009C419B" w:rsidP="0067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1A5" w14:textId="71A85F20" w:rsidR="00A5728C" w:rsidRDefault="00A5728C" w:rsidP="00A5728C">
    <w:pPr>
      <w:pStyle w:val="Koptekst"/>
      <w:jc w:val="right"/>
    </w:pPr>
    <w:r>
      <w:rPr>
        <w:noProof/>
      </w:rPr>
      <mc:AlternateContent>
        <mc:Choice Requires="wps">
          <w:drawing>
            <wp:anchor distT="45720" distB="45720" distL="114300" distR="114300" simplePos="0" relativeHeight="251659264" behindDoc="0" locked="0" layoutInCell="1" allowOverlap="1" wp14:anchorId="247849CC" wp14:editId="78661601">
              <wp:simplePos x="0" y="0"/>
              <wp:positionH relativeFrom="column">
                <wp:posOffset>4596130</wp:posOffset>
              </wp:positionH>
              <wp:positionV relativeFrom="paragraph">
                <wp:posOffset>-135255</wp:posOffset>
              </wp:positionV>
              <wp:extent cx="557530" cy="335280"/>
              <wp:effectExtent l="0" t="0" r="0" b="762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335280"/>
                      </a:xfrm>
                      <a:prstGeom prst="rect">
                        <a:avLst/>
                      </a:prstGeom>
                      <a:solidFill>
                        <a:srgbClr val="FFFFFF"/>
                      </a:solidFill>
                      <a:ln w="9525">
                        <a:noFill/>
                        <a:miter lim="800000"/>
                        <a:headEnd/>
                        <a:tailEnd/>
                      </a:ln>
                    </wps:spPr>
                    <wps:txbx>
                      <w:txbxContent>
                        <w:p w14:paraId="51F5E013" w14:textId="46A8985C" w:rsidR="00A5728C" w:rsidRPr="00A5728C" w:rsidRDefault="00A5728C">
                          <w:pPr>
                            <w:rPr>
                              <w:b/>
                              <w:bCs/>
                              <w:color w:val="4472C4" w:themeColor="accent1"/>
                            </w:rPr>
                          </w:pPr>
                          <w:proofErr w:type="spellStart"/>
                          <w:r w:rsidRPr="00A5728C">
                            <w:rPr>
                              <w:b/>
                              <w:bCs/>
                              <w:color w:val="4472C4" w:themeColor="accent1"/>
                            </w:rPr>
                            <w:t>mr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849CC" id="_x0000_t202" coordsize="21600,21600" o:spt="202" path="m,l,21600r21600,l21600,xe">
              <v:stroke joinstyle="miter"/>
              <v:path gradientshapeok="t" o:connecttype="rect"/>
            </v:shapetype>
            <v:shape id="Tekstvak 2" o:spid="_x0000_s1026" type="#_x0000_t202" style="position:absolute;left:0;text-align:left;margin-left:361.9pt;margin-top:-10.65pt;width:43.9pt;height:2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c1DAIAAPUDAAAOAAAAZHJzL2Uyb0RvYy54bWysU9tu2zAMfR+wfxD0vjg3r6kRp+jSZRjQ&#10;XYBuHyDLcixMFjVKid19fSk5TYPubZgeBFKkjsjDo/XN0Bl2VOg12JLPJlPOlJVQa7sv+c8fu3cr&#10;znwQthYGrCr5o/L8ZvP2zbp3hZpDC6ZWyAjE+qJ3JW9DcEWWedmqTvgJOGUp2AB2IpCL+6xG0RN6&#10;Z7L5dPo+6wFrhyCV93R6Nwb5JuE3jZLhW9N4FZgpOdUW0o5pr+Kebdai2KNwrZanMsQ/VNEJbenR&#10;M9SdCIIdUP8F1WmJ4KEJEwldBk2jpUo9UDez6atuHlrhVOqFyPHuTJP/f7Dy6/HBfUcWhg8w0ABT&#10;E97dg/zlmYVtK+xe3SJC3ypR08OzSFnWO1+crkaqfeEjSNV/gZqGLA4BEtDQYBdZoT4ZodMAHs+k&#10;qyEwSYd5fpUvKCIptFjk81UaSiaK58sOffikoGPRKDnSTBO4ON77EIsRxXNKfMuD0fVOG5Mc3Fdb&#10;g+woaP67tFL9r9KMZX3Jr/N5npAtxPtJGp0OpE+ju5KvpnGNiolkfLR1SglCm9GmSow9sRMJGakJ&#10;QzVQYmSpgvqReEIYdUj/howW8A9nPWmw5P73QaDizHy2xPX1bLmMok3OMr+ak4OXkeoyIqwkqJIH&#10;zkZzG5LQIw8WbmkmjU58vVRyqpW0lWg8/YMo3ks/Zb381s0TAAAA//8DAFBLAwQUAAYACAAAACEA&#10;0sFk1d8AAAAKAQAADwAAAGRycy9kb3ducmV2LnhtbEyPQU+DQBSE7yb+h80z8WLaZcFCRZZGTTRe&#10;W/sDHvAKRPYtYbeF/nvXkx4nM5n5ptgtZhAXmlxvWYNaRyCIa9v03Go4fr2vtiCcR25wsEwaruRg&#10;V97eFJg3duY9XQ6+FaGEXY4aOu/HXEpXd2TQre1IHLyTnQz6IKdWNhPOodwMMo6iVBrsOSx0ONJb&#10;R/X34Ww0nD7nh83TXH34Y7Z/TF+xzyp71fr+bnl5BuFp8X9h+MUP6FAGpsqeuXFi0JDFSUD3Glax&#10;SkCExFapFESlIVEbkGUh/18ofwAAAP//AwBQSwECLQAUAAYACAAAACEAtoM4kv4AAADhAQAAEwAA&#10;AAAAAAAAAAAAAAAAAAAAW0NvbnRlbnRfVHlwZXNdLnhtbFBLAQItABQABgAIAAAAIQA4/SH/1gAA&#10;AJQBAAALAAAAAAAAAAAAAAAAAC8BAABfcmVscy8ucmVsc1BLAQItABQABgAIAAAAIQDYcXc1DAIA&#10;APUDAAAOAAAAAAAAAAAAAAAAAC4CAABkcnMvZTJvRG9jLnhtbFBLAQItABQABgAIAAAAIQDSwWTV&#10;3wAAAAoBAAAPAAAAAAAAAAAAAAAAAGYEAABkcnMvZG93bnJldi54bWxQSwUGAAAAAAQABADzAAAA&#10;cgUAAAAA&#10;" stroked="f">
              <v:textbox>
                <w:txbxContent>
                  <w:p w14:paraId="51F5E013" w14:textId="46A8985C" w:rsidR="00A5728C" w:rsidRPr="00A5728C" w:rsidRDefault="00A5728C">
                    <w:pPr>
                      <w:rPr>
                        <w:b/>
                        <w:bCs/>
                        <w:color w:val="4472C4" w:themeColor="accent1"/>
                      </w:rPr>
                    </w:pPr>
                    <w:proofErr w:type="spellStart"/>
                    <w:r w:rsidRPr="00A5728C">
                      <w:rPr>
                        <w:b/>
                        <w:bCs/>
                        <w:color w:val="4472C4" w:themeColor="accent1"/>
                      </w:rPr>
                      <w:t>mr</w:t>
                    </w:r>
                    <w:proofErr w:type="spellEnd"/>
                  </w:p>
                </w:txbxContent>
              </v:textbox>
            </v:shape>
          </w:pict>
        </mc:Fallback>
      </mc:AlternateContent>
    </w:r>
    <w:r>
      <w:rPr>
        <w:noProof/>
      </w:rPr>
      <w:drawing>
        <wp:anchor distT="0" distB="0" distL="114300" distR="114300" simplePos="0" relativeHeight="251660288" behindDoc="0" locked="0" layoutInCell="1" allowOverlap="1" wp14:anchorId="3717B337" wp14:editId="7596251E">
          <wp:simplePos x="0" y="0"/>
          <wp:positionH relativeFrom="margin">
            <wp:align>right</wp:align>
          </wp:positionH>
          <wp:positionV relativeFrom="paragraph">
            <wp:posOffset>-97155</wp:posOffset>
          </wp:positionV>
          <wp:extent cx="1091565" cy="638175"/>
          <wp:effectExtent l="0" t="0" r="0" b="9525"/>
          <wp:wrapNone/>
          <wp:docPr id="7" name="Afbeelding 7" descr="Basisschool Om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sschool Om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592"/>
    <w:multiLevelType w:val="hybridMultilevel"/>
    <w:tmpl w:val="8EEC6DD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5F7C69"/>
    <w:multiLevelType w:val="hybridMultilevel"/>
    <w:tmpl w:val="36A262A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8E580B"/>
    <w:multiLevelType w:val="hybridMultilevel"/>
    <w:tmpl w:val="EA264AA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A14657C"/>
    <w:multiLevelType w:val="hybridMultilevel"/>
    <w:tmpl w:val="3ED6278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145925"/>
    <w:multiLevelType w:val="hybridMultilevel"/>
    <w:tmpl w:val="C6D8C35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A90992"/>
    <w:multiLevelType w:val="hybridMultilevel"/>
    <w:tmpl w:val="318C4E6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B8024EF"/>
    <w:multiLevelType w:val="hybridMultilevel"/>
    <w:tmpl w:val="37BEDFA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2985173"/>
    <w:multiLevelType w:val="hybridMultilevel"/>
    <w:tmpl w:val="F19809AC"/>
    <w:lvl w:ilvl="0" w:tplc="CD76C534">
      <w:start w:val="1"/>
      <w:numFmt w:val="decimal"/>
      <w:lvlText w:val="%1."/>
      <w:lvlJc w:val="left"/>
      <w:pPr>
        <w:ind w:left="394" w:hanging="360"/>
      </w:pPr>
      <w:rPr>
        <w:rFonts w:ascii="Calibri" w:hAnsi="Calibri" w:cs="Calibri" w:hint="default"/>
        <w:color w:val="000000"/>
        <w:sz w:val="22"/>
      </w:r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8" w15:restartNumberingAfterBreak="0">
    <w:nsid w:val="27F93068"/>
    <w:multiLevelType w:val="hybridMultilevel"/>
    <w:tmpl w:val="A8B2468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A385F74"/>
    <w:multiLevelType w:val="hybridMultilevel"/>
    <w:tmpl w:val="0AB2CE4A"/>
    <w:lvl w:ilvl="0" w:tplc="5B9835FA">
      <w:numFmt w:val="bullet"/>
      <w:lvlText w:val="-"/>
      <w:lvlJc w:val="left"/>
      <w:pPr>
        <w:ind w:left="375" w:hanging="360"/>
      </w:pPr>
      <w:rPr>
        <w:rFonts w:ascii="Calibri" w:eastAsia="Times New Roman" w:hAnsi="Calibri" w:cs="Calibri" w:hint="default"/>
        <w:b/>
        <w:color w:val="000000" w:themeColor="text1"/>
        <w:sz w:val="22"/>
      </w:rPr>
    </w:lvl>
    <w:lvl w:ilvl="1" w:tplc="04130003" w:tentative="1">
      <w:start w:val="1"/>
      <w:numFmt w:val="bullet"/>
      <w:lvlText w:val="o"/>
      <w:lvlJc w:val="left"/>
      <w:pPr>
        <w:ind w:left="1095" w:hanging="360"/>
      </w:pPr>
      <w:rPr>
        <w:rFonts w:ascii="Courier New" w:hAnsi="Courier New" w:cs="Courier New" w:hint="default"/>
      </w:rPr>
    </w:lvl>
    <w:lvl w:ilvl="2" w:tplc="04130005" w:tentative="1">
      <w:start w:val="1"/>
      <w:numFmt w:val="bullet"/>
      <w:lvlText w:val=""/>
      <w:lvlJc w:val="left"/>
      <w:pPr>
        <w:ind w:left="1815" w:hanging="360"/>
      </w:pPr>
      <w:rPr>
        <w:rFonts w:ascii="Wingdings" w:hAnsi="Wingdings" w:hint="default"/>
      </w:rPr>
    </w:lvl>
    <w:lvl w:ilvl="3" w:tplc="04130001" w:tentative="1">
      <w:start w:val="1"/>
      <w:numFmt w:val="bullet"/>
      <w:lvlText w:val=""/>
      <w:lvlJc w:val="left"/>
      <w:pPr>
        <w:ind w:left="2535" w:hanging="360"/>
      </w:pPr>
      <w:rPr>
        <w:rFonts w:ascii="Symbol" w:hAnsi="Symbol" w:hint="default"/>
      </w:rPr>
    </w:lvl>
    <w:lvl w:ilvl="4" w:tplc="04130003" w:tentative="1">
      <w:start w:val="1"/>
      <w:numFmt w:val="bullet"/>
      <w:lvlText w:val="o"/>
      <w:lvlJc w:val="left"/>
      <w:pPr>
        <w:ind w:left="3255" w:hanging="360"/>
      </w:pPr>
      <w:rPr>
        <w:rFonts w:ascii="Courier New" w:hAnsi="Courier New" w:cs="Courier New" w:hint="default"/>
      </w:rPr>
    </w:lvl>
    <w:lvl w:ilvl="5" w:tplc="04130005" w:tentative="1">
      <w:start w:val="1"/>
      <w:numFmt w:val="bullet"/>
      <w:lvlText w:val=""/>
      <w:lvlJc w:val="left"/>
      <w:pPr>
        <w:ind w:left="3975" w:hanging="360"/>
      </w:pPr>
      <w:rPr>
        <w:rFonts w:ascii="Wingdings" w:hAnsi="Wingdings" w:hint="default"/>
      </w:rPr>
    </w:lvl>
    <w:lvl w:ilvl="6" w:tplc="04130001" w:tentative="1">
      <w:start w:val="1"/>
      <w:numFmt w:val="bullet"/>
      <w:lvlText w:val=""/>
      <w:lvlJc w:val="left"/>
      <w:pPr>
        <w:ind w:left="4695" w:hanging="360"/>
      </w:pPr>
      <w:rPr>
        <w:rFonts w:ascii="Symbol" w:hAnsi="Symbol" w:hint="default"/>
      </w:rPr>
    </w:lvl>
    <w:lvl w:ilvl="7" w:tplc="04130003" w:tentative="1">
      <w:start w:val="1"/>
      <w:numFmt w:val="bullet"/>
      <w:lvlText w:val="o"/>
      <w:lvlJc w:val="left"/>
      <w:pPr>
        <w:ind w:left="5415" w:hanging="360"/>
      </w:pPr>
      <w:rPr>
        <w:rFonts w:ascii="Courier New" w:hAnsi="Courier New" w:cs="Courier New" w:hint="default"/>
      </w:rPr>
    </w:lvl>
    <w:lvl w:ilvl="8" w:tplc="04130005" w:tentative="1">
      <w:start w:val="1"/>
      <w:numFmt w:val="bullet"/>
      <w:lvlText w:val=""/>
      <w:lvlJc w:val="left"/>
      <w:pPr>
        <w:ind w:left="6135" w:hanging="360"/>
      </w:pPr>
      <w:rPr>
        <w:rFonts w:ascii="Wingdings" w:hAnsi="Wingdings" w:hint="default"/>
      </w:rPr>
    </w:lvl>
  </w:abstractNum>
  <w:abstractNum w:abstractNumId="10" w15:restartNumberingAfterBreak="0">
    <w:nsid w:val="2EAB05D2"/>
    <w:multiLevelType w:val="hybridMultilevel"/>
    <w:tmpl w:val="085E69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5681CC6"/>
    <w:multiLevelType w:val="hybridMultilevel"/>
    <w:tmpl w:val="F8E2918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D662AC8"/>
    <w:multiLevelType w:val="hybridMultilevel"/>
    <w:tmpl w:val="F370D42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EA21647"/>
    <w:multiLevelType w:val="hybridMultilevel"/>
    <w:tmpl w:val="F19809AC"/>
    <w:lvl w:ilvl="0" w:tplc="FFFFFFFF">
      <w:start w:val="1"/>
      <w:numFmt w:val="decimal"/>
      <w:lvlText w:val="%1."/>
      <w:lvlJc w:val="left"/>
      <w:pPr>
        <w:ind w:left="394" w:hanging="360"/>
      </w:pPr>
      <w:rPr>
        <w:rFonts w:ascii="Calibri" w:hAnsi="Calibri" w:cs="Calibri" w:hint="default"/>
        <w:color w:val="000000"/>
        <w:sz w:val="22"/>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4" w15:restartNumberingAfterBreak="0">
    <w:nsid w:val="41396054"/>
    <w:multiLevelType w:val="hybridMultilevel"/>
    <w:tmpl w:val="A6BE6F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C314367"/>
    <w:multiLevelType w:val="hybridMultilevel"/>
    <w:tmpl w:val="F19809AC"/>
    <w:lvl w:ilvl="0" w:tplc="FFFFFFFF">
      <w:start w:val="1"/>
      <w:numFmt w:val="decimal"/>
      <w:lvlText w:val="%1."/>
      <w:lvlJc w:val="left"/>
      <w:pPr>
        <w:ind w:left="394" w:hanging="360"/>
      </w:pPr>
      <w:rPr>
        <w:rFonts w:ascii="Calibri" w:hAnsi="Calibri" w:cs="Calibri" w:hint="default"/>
        <w:color w:val="000000"/>
        <w:sz w:val="22"/>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6" w15:restartNumberingAfterBreak="0">
    <w:nsid w:val="4EA567BE"/>
    <w:multiLevelType w:val="hybridMultilevel"/>
    <w:tmpl w:val="4C06FFC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39C5669"/>
    <w:multiLevelType w:val="hybridMultilevel"/>
    <w:tmpl w:val="F19809AC"/>
    <w:lvl w:ilvl="0" w:tplc="FFFFFFFF">
      <w:start w:val="1"/>
      <w:numFmt w:val="decimal"/>
      <w:lvlText w:val="%1."/>
      <w:lvlJc w:val="left"/>
      <w:pPr>
        <w:ind w:left="394" w:hanging="360"/>
      </w:pPr>
      <w:rPr>
        <w:rFonts w:ascii="Calibri" w:hAnsi="Calibri" w:cs="Calibri" w:hint="default"/>
        <w:color w:val="000000"/>
        <w:sz w:val="22"/>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8" w15:restartNumberingAfterBreak="0">
    <w:nsid w:val="54AD300E"/>
    <w:multiLevelType w:val="hybridMultilevel"/>
    <w:tmpl w:val="F19809AC"/>
    <w:lvl w:ilvl="0" w:tplc="FFFFFFFF">
      <w:start w:val="1"/>
      <w:numFmt w:val="decimal"/>
      <w:lvlText w:val="%1."/>
      <w:lvlJc w:val="left"/>
      <w:pPr>
        <w:ind w:left="394" w:hanging="360"/>
      </w:pPr>
      <w:rPr>
        <w:rFonts w:ascii="Calibri" w:hAnsi="Calibri" w:cs="Calibri" w:hint="default"/>
        <w:color w:val="000000"/>
        <w:sz w:val="22"/>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9" w15:restartNumberingAfterBreak="0">
    <w:nsid w:val="6C304C7C"/>
    <w:multiLevelType w:val="hybridMultilevel"/>
    <w:tmpl w:val="73E6BE50"/>
    <w:lvl w:ilvl="0" w:tplc="74D46014">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0" w15:restartNumberingAfterBreak="0">
    <w:nsid w:val="6D5B15BA"/>
    <w:multiLevelType w:val="hybridMultilevel"/>
    <w:tmpl w:val="F19809AC"/>
    <w:lvl w:ilvl="0" w:tplc="FFFFFFFF">
      <w:start w:val="1"/>
      <w:numFmt w:val="decimal"/>
      <w:lvlText w:val="%1."/>
      <w:lvlJc w:val="left"/>
      <w:pPr>
        <w:ind w:left="394" w:hanging="360"/>
      </w:pPr>
      <w:rPr>
        <w:rFonts w:ascii="Calibri" w:hAnsi="Calibri" w:cs="Calibri" w:hint="default"/>
        <w:color w:val="000000"/>
        <w:sz w:val="22"/>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1" w15:restartNumberingAfterBreak="0">
    <w:nsid w:val="6FB83F0B"/>
    <w:multiLevelType w:val="hybridMultilevel"/>
    <w:tmpl w:val="1FE05B3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1BA343C"/>
    <w:multiLevelType w:val="hybridMultilevel"/>
    <w:tmpl w:val="1B9A53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72527A6"/>
    <w:multiLevelType w:val="hybridMultilevel"/>
    <w:tmpl w:val="F19809AC"/>
    <w:lvl w:ilvl="0" w:tplc="FFFFFFFF">
      <w:start w:val="1"/>
      <w:numFmt w:val="decimal"/>
      <w:lvlText w:val="%1."/>
      <w:lvlJc w:val="left"/>
      <w:pPr>
        <w:ind w:left="394" w:hanging="360"/>
      </w:pPr>
      <w:rPr>
        <w:rFonts w:ascii="Calibri" w:hAnsi="Calibri" w:cs="Calibri" w:hint="default"/>
        <w:color w:val="000000"/>
        <w:sz w:val="22"/>
      </w:rPr>
    </w:lvl>
    <w:lvl w:ilvl="1" w:tplc="FFFFFFFF">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num w:numId="1" w16cid:durableId="282198083">
    <w:abstractNumId w:val="21"/>
  </w:num>
  <w:num w:numId="2" w16cid:durableId="889148738">
    <w:abstractNumId w:val="10"/>
  </w:num>
  <w:num w:numId="3" w16cid:durableId="689642665">
    <w:abstractNumId w:val="2"/>
  </w:num>
  <w:num w:numId="4" w16cid:durableId="606810302">
    <w:abstractNumId w:val="3"/>
  </w:num>
  <w:num w:numId="5" w16cid:durableId="1340691404">
    <w:abstractNumId w:val="14"/>
  </w:num>
  <w:num w:numId="6" w16cid:durableId="692802058">
    <w:abstractNumId w:val="8"/>
  </w:num>
  <w:num w:numId="7" w16cid:durableId="1823540330">
    <w:abstractNumId w:val="0"/>
  </w:num>
  <w:num w:numId="8" w16cid:durableId="958218004">
    <w:abstractNumId w:val="12"/>
  </w:num>
  <w:num w:numId="9" w16cid:durableId="1570186390">
    <w:abstractNumId w:val="4"/>
  </w:num>
  <w:num w:numId="10" w16cid:durableId="537475700">
    <w:abstractNumId w:val="5"/>
  </w:num>
  <w:num w:numId="11" w16cid:durableId="94446121">
    <w:abstractNumId w:val="6"/>
  </w:num>
  <w:num w:numId="12" w16cid:durableId="543833999">
    <w:abstractNumId w:val="1"/>
  </w:num>
  <w:num w:numId="13" w16cid:durableId="1694183919">
    <w:abstractNumId w:val="16"/>
  </w:num>
  <w:num w:numId="14" w16cid:durableId="304700269">
    <w:abstractNumId w:val="11"/>
  </w:num>
  <w:num w:numId="15" w16cid:durableId="1709067107">
    <w:abstractNumId w:val="19"/>
  </w:num>
  <w:num w:numId="16" w16cid:durableId="1713455411">
    <w:abstractNumId w:val="22"/>
  </w:num>
  <w:num w:numId="17" w16cid:durableId="2029092821">
    <w:abstractNumId w:val="7"/>
  </w:num>
  <w:num w:numId="18" w16cid:durableId="904221605">
    <w:abstractNumId w:val="18"/>
  </w:num>
  <w:num w:numId="19" w16cid:durableId="462306690">
    <w:abstractNumId w:val="15"/>
  </w:num>
  <w:num w:numId="20" w16cid:durableId="1172450867">
    <w:abstractNumId w:val="13"/>
  </w:num>
  <w:num w:numId="21" w16cid:durableId="989090447">
    <w:abstractNumId w:val="17"/>
  </w:num>
  <w:num w:numId="22" w16cid:durableId="701514836">
    <w:abstractNumId w:val="20"/>
  </w:num>
  <w:num w:numId="23" w16cid:durableId="1396313774">
    <w:abstractNumId w:val="23"/>
  </w:num>
  <w:num w:numId="24" w16cid:durableId="1263998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8A"/>
    <w:rsid w:val="00044428"/>
    <w:rsid w:val="00046BEB"/>
    <w:rsid w:val="000D7FDC"/>
    <w:rsid w:val="001C7669"/>
    <w:rsid w:val="001E06AA"/>
    <w:rsid w:val="00206859"/>
    <w:rsid w:val="002404E0"/>
    <w:rsid w:val="00252B9F"/>
    <w:rsid w:val="00271C8A"/>
    <w:rsid w:val="00275586"/>
    <w:rsid w:val="00277ECC"/>
    <w:rsid w:val="00280D1B"/>
    <w:rsid w:val="002C5EFC"/>
    <w:rsid w:val="002D1045"/>
    <w:rsid w:val="00303712"/>
    <w:rsid w:val="00310DF6"/>
    <w:rsid w:val="003471D1"/>
    <w:rsid w:val="00420832"/>
    <w:rsid w:val="004436D9"/>
    <w:rsid w:val="004C12FB"/>
    <w:rsid w:val="004E3D8D"/>
    <w:rsid w:val="00521C9F"/>
    <w:rsid w:val="00541092"/>
    <w:rsid w:val="005A279B"/>
    <w:rsid w:val="00626191"/>
    <w:rsid w:val="00634866"/>
    <w:rsid w:val="0067093B"/>
    <w:rsid w:val="00677F1B"/>
    <w:rsid w:val="00757615"/>
    <w:rsid w:val="0077012A"/>
    <w:rsid w:val="00776A91"/>
    <w:rsid w:val="007854A2"/>
    <w:rsid w:val="007D6ACB"/>
    <w:rsid w:val="0080545D"/>
    <w:rsid w:val="008138A5"/>
    <w:rsid w:val="00832057"/>
    <w:rsid w:val="008573ED"/>
    <w:rsid w:val="008C4E24"/>
    <w:rsid w:val="009322A7"/>
    <w:rsid w:val="0099328E"/>
    <w:rsid w:val="009B0DC9"/>
    <w:rsid w:val="009B178B"/>
    <w:rsid w:val="009C419B"/>
    <w:rsid w:val="00A06963"/>
    <w:rsid w:val="00A32D2F"/>
    <w:rsid w:val="00A5728C"/>
    <w:rsid w:val="00AD2891"/>
    <w:rsid w:val="00B002F5"/>
    <w:rsid w:val="00B12FE4"/>
    <w:rsid w:val="00B764C6"/>
    <w:rsid w:val="00BB04BE"/>
    <w:rsid w:val="00C03238"/>
    <w:rsid w:val="00C22C3A"/>
    <w:rsid w:val="00C278DE"/>
    <w:rsid w:val="00C32769"/>
    <w:rsid w:val="00C722DB"/>
    <w:rsid w:val="00C95B3A"/>
    <w:rsid w:val="00CB7F7D"/>
    <w:rsid w:val="00CD6819"/>
    <w:rsid w:val="00CD7FB1"/>
    <w:rsid w:val="00D63E73"/>
    <w:rsid w:val="00D66D23"/>
    <w:rsid w:val="00D83365"/>
    <w:rsid w:val="00E05805"/>
    <w:rsid w:val="00E921D8"/>
    <w:rsid w:val="00EC4F90"/>
    <w:rsid w:val="00EF2851"/>
    <w:rsid w:val="00F06693"/>
    <w:rsid w:val="00F41F1B"/>
    <w:rsid w:val="00F62259"/>
    <w:rsid w:val="00F65C2A"/>
    <w:rsid w:val="00F72012"/>
    <w:rsid w:val="00F82D6C"/>
    <w:rsid w:val="00FA20AA"/>
    <w:rsid w:val="00FF4BBA"/>
    <w:rsid w:val="05543A91"/>
    <w:rsid w:val="0815FD69"/>
    <w:rsid w:val="0847ED10"/>
    <w:rsid w:val="0D7763A2"/>
    <w:rsid w:val="18969C1E"/>
    <w:rsid w:val="1B829BBD"/>
    <w:rsid w:val="1D6F1318"/>
    <w:rsid w:val="2DEF6193"/>
    <w:rsid w:val="4C74D9DE"/>
    <w:rsid w:val="5398D269"/>
    <w:rsid w:val="557DD765"/>
    <w:rsid w:val="558FEB17"/>
    <w:rsid w:val="671779EB"/>
    <w:rsid w:val="6E7DF876"/>
    <w:rsid w:val="7EC11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C8555"/>
  <w15:chartTrackingRefBased/>
  <w15:docId w15:val="{9C890B35-F86C-D642-BE7C-CD533A94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278DE"/>
    <w:rPr>
      <w:rFonts w:ascii="Tahoma" w:hAnsi="Tahoma" w:cs="Tahoma"/>
      <w:sz w:val="16"/>
      <w:szCs w:val="16"/>
    </w:rPr>
  </w:style>
  <w:style w:type="character" w:customStyle="1" w:styleId="BallontekstChar">
    <w:name w:val="Ballontekst Char"/>
    <w:link w:val="Ballontekst"/>
    <w:rsid w:val="00C278DE"/>
    <w:rPr>
      <w:rFonts w:ascii="Tahoma" w:hAnsi="Tahoma" w:cs="Tahoma"/>
      <w:sz w:val="16"/>
      <w:szCs w:val="16"/>
    </w:rPr>
  </w:style>
  <w:style w:type="table" w:styleId="Tabelraster">
    <w:name w:val="Table Grid"/>
    <w:basedOn w:val="Standaardtabel"/>
    <w:uiPriority w:val="59"/>
    <w:rsid w:val="008C4E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677F1B"/>
    <w:pPr>
      <w:tabs>
        <w:tab w:val="center" w:pos="4536"/>
        <w:tab w:val="right" w:pos="9072"/>
      </w:tabs>
    </w:pPr>
  </w:style>
  <w:style w:type="character" w:customStyle="1" w:styleId="KoptekstChar">
    <w:name w:val="Koptekst Char"/>
    <w:link w:val="Koptekst"/>
    <w:rsid w:val="00677F1B"/>
    <w:rPr>
      <w:rFonts w:ascii="Verdana" w:hAnsi="Verdana"/>
    </w:rPr>
  </w:style>
  <w:style w:type="paragraph" w:styleId="Voettekst">
    <w:name w:val="footer"/>
    <w:basedOn w:val="Standaard"/>
    <w:link w:val="VoettekstChar"/>
    <w:uiPriority w:val="99"/>
    <w:rsid w:val="00677F1B"/>
    <w:pPr>
      <w:tabs>
        <w:tab w:val="center" w:pos="4536"/>
        <w:tab w:val="right" w:pos="9072"/>
      </w:tabs>
    </w:pPr>
  </w:style>
  <w:style w:type="character" w:customStyle="1" w:styleId="VoettekstChar">
    <w:name w:val="Voettekst Char"/>
    <w:link w:val="Voettekst"/>
    <w:uiPriority w:val="99"/>
    <w:rsid w:val="00677F1B"/>
    <w:rPr>
      <w:rFonts w:ascii="Verdana" w:hAnsi="Verdana"/>
    </w:rPr>
  </w:style>
  <w:style w:type="character" w:styleId="Hyperlink">
    <w:name w:val="Hyperlink"/>
    <w:rsid w:val="00D63E73"/>
    <w:rPr>
      <w:color w:val="0000FF"/>
      <w:u w:val="single"/>
    </w:rPr>
  </w:style>
  <w:style w:type="character" w:styleId="Verwijzingopmerking">
    <w:name w:val="annotation reference"/>
    <w:basedOn w:val="Standaardalinea-lettertype"/>
    <w:rsid w:val="00277ECC"/>
    <w:rPr>
      <w:sz w:val="16"/>
      <w:szCs w:val="16"/>
    </w:rPr>
  </w:style>
  <w:style w:type="paragraph" w:styleId="Tekstopmerking">
    <w:name w:val="annotation text"/>
    <w:basedOn w:val="Standaard"/>
    <w:link w:val="TekstopmerkingChar"/>
    <w:rsid w:val="00277ECC"/>
  </w:style>
  <w:style w:type="character" w:customStyle="1" w:styleId="TekstopmerkingChar">
    <w:name w:val="Tekst opmerking Char"/>
    <w:basedOn w:val="Standaardalinea-lettertype"/>
    <w:link w:val="Tekstopmerking"/>
    <w:rsid w:val="00277ECC"/>
    <w:rPr>
      <w:rFonts w:ascii="Verdana" w:hAnsi="Verdana"/>
    </w:rPr>
  </w:style>
  <w:style w:type="paragraph" w:styleId="Onderwerpvanopmerking">
    <w:name w:val="annotation subject"/>
    <w:basedOn w:val="Tekstopmerking"/>
    <w:next w:val="Tekstopmerking"/>
    <w:link w:val="OnderwerpvanopmerkingChar"/>
    <w:rsid w:val="00277ECC"/>
    <w:rPr>
      <w:b/>
      <w:bCs/>
    </w:rPr>
  </w:style>
  <w:style w:type="character" w:customStyle="1" w:styleId="OnderwerpvanopmerkingChar">
    <w:name w:val="Onderwerp van opmerking Char"/>
    <w:basedOn w:val="TekstopmerkingChar"/>
    <w:link w:val="Onderwerpvanopmerking"/>
    <w:rsid w:val="00277ECC"/>
    <w:rPr>
      <w:rFonts w:ascii="Verdana" w:hAnsi="Verdana"/>
      <w:b/>
      <w:bCs/>
    </w:rPr>
  </w:style>
  <w:style w:type="paragraph" w:styleId="Voetnoottekst">
    <w:name w:val="footnote text"/>
    <w:basedOn w:val="Standaard"/>
    <w:link w:val="VoetnoottekstChar"/>
    <w:rsid w:val="004436D9"/>
  </w:style>
  <w:style w:type="character" w:customStyle="1" w:styleId="VoetnoottekstChar">
    <w:name w:val="Voetnoottekst Char"/>
    <w:basedOn w:val="Standaardalinea-lettertype"/>
    <w:link w:val="Voetnoottekst"/>
    <w:rsid w:val="004436D9"/>
    <w:rPr>
      <w:rFonts w:ascii="Verdana" w:hAnsi="Verdana"/>
    </w:rPr>
  </w:style>
  <w:style w:type="character" w:styleId="Voetnootmarkering">
    <w:name w:val="footnote reference"/>
    <w:basedOn w:val="Standaardalinea-lettertype"/>
    <w:rsid w:val="004436D9"/>
    <w:rPr>
      <w:vertAlign w:val="superscript"/>
    </w:rPr>
  </w:style>
  <w:style w:type="paragraph" w:styleId="Eindnoottekst">
    <w:name w:val="endnote text"/>
    <w:basedOn w:val="Standaard"/>
    <w:link w:val="EindnoottekstChar"/>
    <w:rsid w:val="004436D9"/>
  </w:style>
  <w:style w:type="character" w:customStyle="1" w:styleId="EindnoottekstChar">
    <w:name w:val="Eindnoottekst Char"/>
    <w:basedOn w:val="Standaardalinea-lettertype"/>
    <w:link w:val="Eindnoottekst"/>
    <w:rsid w:val="004436D9"/>
    <w:rPr>
      <w:rFonts w:ascii="Verdana" w:hAnsi="Verdana"/>
    </w:rPr>
  </w:style>
  <w:style w:type="character" w:styleId="Eindnootmarkering">
    <w:name w:val="endnote reference"/>
    <w:basedOn w:val="Standaardalinea-lettertype"/>
    <w:rsid w:val="004436D9"/>
    <w:rPr>
      <w:vertAlign w:val="superscript"/>
    </w:rPr>
  </w:style>
  <w:style w:type="character" w:styleId="Onopgelostemelding">
    <w:name w:val="Unresolved Mention"/>
    <w:basedOn w:val="Standaardalinea-lettertype"/>
    <w:uiPriority w:val="99"/>
    <w:semiHidden/>
    <w:unhideWhenUsed/>
    <w:rsid w:val="004436D9"/>
    <w:rPr>
      <w:color w:val="605E5C"/>
      <w:shd w:val="clear" w:color="auto" w:fill="E1DFDD"/>
    </w:rPr>
  </w:style>
  <w:style w:type="paragraph" w:styleId="Normaalweb">
    <w:name w:val="Normal (Web)"/>
    <w:basedOn w:val="Standaard"/>
    <w:uiPriority w:val="99"/>
    <w:unhideWhenUsed/>
    <w:rsid w:val="00A5728C"/>
    <w:pPr>
      <w:spacing w:before="100" w:beforeAutospacing="1" w:after="100" w:afterAutospacing="1"/>
    </w:pPr>
    <w:rPr>
      <w:rFonts w:ascii="Times New Roman" w:hAnsi="Times New Roman"/>
      <w:sz w:val="24"/>
      <w:szCs w:val="24"/>
    </w:rPr>
  </w:style>
  <w:style w:type="paragraph" w:styleId="Lijstalinea">
    <w:name w:val="List Paragraph"/>
    <w:basedOn w:val="Standaard"/>
    <w:uiPriority w:val="34"/>
    <w:qFormat/>
    <w:rsid w:val="00A57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20957">
      <w:bodyDiv w:val="1"/>
      <w:marLeft w:val="0"/>
      <w:marRight w:val="0"/>
      <w:marTop w:val="0"/>
      <w:marBottom w:val="0"/>
      <w:divBdr>
        <w:top w:val="none" w:sz="0" w:space="0" w:color="auto"/>
        <w:left w:val="none" w:sz="0" w:space="0" w:color="auto"/>
        <w:bottom w:val="none" w:sz="0" w:space="0" w:color="auto"/>
        <w:right w:val="none" w:sz="0" w:space="0" w:color="auto"/>
      </w:divBdr>
    </w:div>
    <w:div w:id="656884753">
      <w:bodyDiv w:val="1"/>
      <w:marLeft w:val="0"/>
      <w:marRight w:val="0"/>
      <w:marTop w:val="0"/>
      <w:marBottom w:val="0"/>
      <w:divBdr>
        <w:top w:val="none" w:sz="0" w:space="0" w:color="auto"/>
        <w:left w:val="none" w:sz="0" w:space="0" w:color="auto"/>
        <w:bottom w:val="none" w:sz="0" w:space="0" w:color="auto"/>
        <w:right w:val="none" w:sz="0" w:space="0" w:color="auto"/>
      </w:divBdr>
    </w:div>
    <w:div w:id="761031797">
      <w:bodyDiv w:val="1"/>
      <w:marLeft w:val="0"/>
      <w:marRight w:val="0"/>
      <w:marTop w:val="0"/>
      <w:marBottom w:val="0"/>
      <w:divBdr>
        <w:top w:val="none" w:sz="0" w:space="0" w:color="auto"/>
        <w:left w:val="none" w:sz="0" w:space="0" w:color="auto"/>
        <w:bottom w:val="none" w:sz="0" w:space="0" w:color="auto"/>
        <w:right w:val="none" w:sz="0" w:space="0" w:color="auto"/>
      </w:divBdr>
    </w:div>
    <w:div w:id="184721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5635B12D85AB40BC505B2607753F30" ma:contentTypeVersion="6" ma:contentTypeDescription="Een nieuw document maken." ma:contentTypeScope="" ma:versionID="8e1028b74e54238f639b77e259f57d8d">
  <xsd:schema xmlns:xsd="http://www.w3.org/2001/XMLSchema" xmlns:xs="http://www.w3.org/2001/XMLSchema" xmlns:p="http://schemas.microsoft.com/office/2006/metadata/properties" xmlns:ns2="21fb88dd-ab10-46fd-b023-71892ae486c3" xmlns:ns3="e1a30290-5cfc-4c4e-9bd9-b69d40efebe7" targetNamespace="http://schemas.microsoft.com/office/2006/metadata/properties" ma:root="true" ma:fieldsID="cc81d4f206ba3a4aeaeb7a37142fa88b" ns2:_="" ns3:_="">
    <xsd:import namespace="21fb88dd-ab10-46fd-b023-71892ae486c3"/>
    <xsd:import namespace="e1a30290-5cfc-4c4e-9bd9-b69d40efeb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b88dd-ab10-46fd-b023-71892ae48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30290-5cfc-4c4e-9bd9-b69d40efebe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DF0AC-D792-40DA-8593-9818568F5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b88dd-ab10-46fd-b023-71892ae486c3"/>
    <ds:schemaRef ds:uri="e1a30290-5cfc-4c4e-9bd9-b69d40efe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D7F90-6BB7-4105-A153-720EF74B1794}">
  <ds:schemaRefs>
    <ds:schemaRef ds:uri="http://schemas.microsoft.com/sharepoint/v3/contenttype/forms"/>
  </ds:schemaRefs>
</ds:datastoreItem>
</file>

<file path=customXml/itemProps3.xml><?xml version="1.0" encoding="utf-8"?>
<ds:datastoreItem xmlns:ds="http://schemas.openxmlformats.org/officeDocument/2006/customXml" ds:itemID="{6CEB71EE-126F-432E-B43D-967159951CF2}">
  <ds:schemaRefs>
    <ds:schemaRef ds:uri="http://schemas.openxmlformats.org/officeDocument/2006/bibliography"/>
  </ds:schemaRefs>
</ds:datastoreItem>
</file>

<file path=customXml/itemProps4.xml><?xml version="1.0" encoding="utf-8"?>
<ds:datastoreItem xmlns:ds="http://schemas.openxmlformats.org/officeDocument/2006/customXml" ds:itemID="{1DB17954-5AE2-4258-9125-DCEAE1D38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1116</Words>
  <Characters>6288</Characters>
  <Application>Microsoft Office Word</Application>
  <DocSecurity>0</DocSecurity>
  <Lines>52</Lines>
  <Paragraphs>14</Paragraphs>
  <ScaleCrop>false</ScaleCrop>
  <Company>Algemene Onderwijsbond</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 Koning</dc:creator>
  <cp:keywords/>
  <cp:lastModifiedBy>Hélène van Rijn</cp:lastModifiedBy>
  <cp:revision>4</cp:revision>
  <dcterms:created xsi:type="dcterms:W3CDTF">2024-09-24T10:21:00Z</dcterms:created>
  <dcterms:modified xsi:type="dcterms:W3CDTF">2026-02-08T18:25:00Z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2023-05-23T18:22:32Z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74e4ab05-c575-400c-a774-02f72a95571a</vt:lpwstr>
  </property>
  <property fmtid="{D5CDD505-2E9C-101B-9397-08002B2CF9AE}" pid="8" name="MSIP_Label_ea871968-df67-4817-ac85-f4a5f5ebb5dd_ContentBits">
    <vt:lpwstr>0</vt:lpwstr>
  </property>
  <property fmtid="{D5CDD505-2E9C-101B-9397-08002B2CF9AE}" pid="9" name="ContentTypeId">
    <vt:lpwstr>0x010100BB5635B12D85AB40BC505B2607753F30</vt:lpwstr>
  </property>
</Properties>
</file>